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911B" w14:textId="77777777" w:rsidR="00901CED" w:rsidRPr="00231A74" w:rsidRDefault="00901CED" w:rsidP="00901CED">
      <w:pPr>
        <w:pStyle w:val="Title"/>
        <w:rPr>
          <w:rFonts w:ascii="Times New Roman" w:hAnsi="Times New Roman"/>
          <w:u w:val="none"/>
        </w:rPr>
      </w:pPr>
      <w:r w:rsidRPr="00231A74">
        <w:rPr>
          <w:rFonts w:ascii="Times New Roman" w:hAnsi="Times New Roman"/>
          <w:u w:val="none"/>
        </w:rPr>
        <w:t>MHDO Data Use Agreement</w:t>
      </w:r>
    </w:p>
    <w:p w14:paraId="12D5BD82" w14:textId="77777777" w:rsidR="00901CED" w:rsidRPr="00231A74" w:rsidRDefault="00901CED" w:rsidP="00901CED">
      <w:pPr>
        <w:pStyle w:val="Title"/>
        <w:rPr>
          <w:rFonts w:ascii="Times New Roman" w:hAnsi="Times New Roman"/>
          <w:u w:val="none"/>
        </w:rPr>
      </w:pPr>
      <w:r w:rsidRPr="00231A74">
        <w:rPr>
          <w:rFonts w:ascii="Times New Roman" w:hAnsi="Times New Roman"/>
          <w:u w:val="none"/>
        </w:rPr>
        <w:t>Between</w:t>
      </w:r>
    </w:p>
    <w:p w14:paraId="2CD3F214" w14:textId="77777777" w:rsidR="00901CED" w:rsidRPr="00231A74" w:rsidRDefault="00901CED" w:rsidP="00901CED">
      <w:pPr>
        <w:adjustRightInd w:val="0"/>
        <w:jc w:val="center"/>
        <w:rPr>
          <w:rFonts w:ascii="Times New Roman" w:hAnsi="Times New Roman"/>
        </w:rPr>
      </w:pPr>
      <w:r w:rsidRPr="00231A74">
        <w:rPr>
          <w:rFonts w:ascii="Times New Roman" w:hAnsi="Times New Roman"/>
          <w:b/>
        </w:rPr>
        <w:t xml:space="preserve">Maine Health Data Organization (MHDO) </w:t>
      </w:r>
    </w:p>
    <w:p w14:paraId="59FAB88A" w14:textId="77777777" w:rsidR="00901CED" w:rsidRPr="00231A74" w:rsidRDefault="00901CED" w:rsidP="00901CED">
      <w:pPr>
        <w:pStyle w:val="Title"/>
        <w:rPr>
          <w:rFonts w:ascii="Times New Roman" w:hAnsi="Times New Roman"/>
          <w:u w:val="none"/>
        </w:rPr>
      </w:pPr>
      <w:r w:rsidRPr="00231A74">
        <w:rPr>
          <w:rFonts w:ascii="Times New Roman" w:hAnsi="Times New Roman"/>
          <w:u w:val="none"/>
        </w:rPr>
        <w:t>And</w:t>
      </w:r>
    </w:p>
    <w:p w14:paraId="633A37CB" w14:textId="77777777" w:rsidR="00996CAF" w:rsidRPr="00231A74" w:rsidRDefault="00996CAF" w:rsidP="00996CAF">
      <w:pPr>
        <w:pStyle w:val="Title"/>
        <w:rPr>
          <w:rFonts w:ascii="Times New Roman" w:hAnsi="Times New Roman"/>
          <w:u w:val="none"/>
        </w:rPr>
      </w:pPr>
      <w:r w:rsidRPr="00231A74">
        <w:rPr>
          <w:rFonts w:ascii="Times New Roman" w:hAnsi="Times New Roman"/>
          <w:u w:val="none"/>
        </w:rPr>
        <w:t xml:space="preserve">[Data </w:t>
      </w:r>
      <w:r>
        <w:rPr>
          <w:rFonts w:ascii="Times New Roman" w:hAnsi="Times New Roman"/>
          <w:u w:val="none"/>
        </w:rPr>
        <w:t>Applicant</w:t>
      </w:r>
      <w:r w:rsidRPr="00231A74">
        <w:rPr>
          <w:rFonts w:ascii="Times New Roman" w:hAnsi="Times New Roman"/>
          <w:u w:val="none"/>
        </w:rPr>
        <w:t>]</w:t>
      </w:r>
      <w:r>
        <w:rPr>
          <w:rFonts w:ascii="Times New Roman" w:hAnsi="Times New Roman"/>
          <w:u w:val="none"/>
        </w:rPr>
        <w:t xml:space="preserve"> and [Data Recipient]</w:t>
      </w:r>
    </w:p>
    <w:p w14:paraId="39521778" w14:textId="77777777" w:rsidR="00533D66" w:rsidRPr="00231A74" w:rsidRDefault="00533D66" w:rsidP="00901CED">
      <w:pPr>
        <w:rPr>
          <w:rFonts w:ascii="Times New Roman" w:hAnsi="Times New Roman"/>
        </w:rPr>
      </w:pPr>
    </w:p>
    <w:p w14:paraId="42B8F68A" w14:textId="59B9E8EA" w:rsidR="00901CED" w:rsidRPr="00231A74" w:rsidRDefault="00901CED" w:rsidP="00CB1722">
      <w:pPr>
        <w:jc w:val="both"/>
        <w:rPr>
          <w:rFonts w:ascii="Times New Roman" w:hAnsi="Times New Roman"/>
        </w:rPr>
      </w:pPr>
      <w:r w:rsidRPr="00231A74">
        <w:rPr>
          <w:rFonts w:ascii="Times New Roman" w:hAnsi="Times New Roman"/>
        </w:rPr>
        <w:tab/>
        <w:t>This MHDO Data Use Agreement (“Agreement</w:t>
      </w:r>
      <w:r w:rsidR="00EE756B">
        <w:rPr>
          <w:rFonts w:ascii="Times New Roman" w:hAnsi="Times New Roman"/>
        </w:rPr>
        <w:t xml:space="preserve"> or MHDO DUA</w:t>
      </w:r>
      <w:r w:rsidRPr="00231A74">
        <w:rPr>
          <w:rFonts w:ascii="Times New Roman" w:hAnsi="Times New Roman"/>
        </w:rPr>
        <w:t xml:space="preserve">”) is made and entered into by and between </w:t>
      </w:r>
      <w:r w:rsidRPr="00231A74">
        <w:rPr>
          <w:rFonts w:ascii="Times New Roman" w:hAnsi="Times New Roman"/>
          <w:b/>
        </w:rPr>
        <w:t>the Maine Health Data Organization (“MHDO</w:t>
      </w:r>
      <w:r w:rsidR="00E02092">
        <w:rPr>
          <w:rFonts w:ascii="Times New Roman" w:hAnsi="Times New Roman"/>
          <w:b/>
        </w:rPr>
        <w:t>”)</w:t>
      </w:r>
      <w:bookmarkStart w:id="0" w:name="_Hlk80876386"/>
      <w:r w:rsidR="00F37B10">
        <w:rPr>
          <w:rFonts w:ascii="Times New Roman" w:hAnsi="Times New Roman"/>
          <w:b/>
        </w:rPr>
        <w:t>,</w:t>
      </w:r>
      <w:r w:rsidR="00996CAF" w:rsidRPr="00996CAF">
        <w:rPr>
          <w:rFonts w:ascii="Times New Roman" w:hAnsi="Times New Roman"/>
          <w:b/>
        </w:rPr>
        <w:t xml:space="preserve"> </w:t>
      </w:r>
      <w:r w:rsidR="00996CAF" w:rsidRPr="00996CAF">
        <w:rPr>
          <w:rFonts w:ascii="Times New Roman" w:hAnsi="Times New Roman"/>
          <w:bCs/>
        </w:rPr>
        <w:t>[Data Applicant Name] (“Data Applicant”), and [Data Recipient Name] (“Data Recipient”), (“the parties”)</w:t>
      </w:r>
      <w:r w:rsidR="00996CAF" w:rsidRPr="00996CAF">
        <w:t xml:space="preserve"> </w:t>
      </w:r>
      <w:r w:rsidR="00897253" w:rsidRPr="00996CAF">
        <w:rPr>
          <w:rFonts w:ascii="Times New Roman" w:hAnsi="Times New Roman"/>
          <w:bCs/>
        </w:rPr>
        <w:t>on --</w:t>
      </w:r>
      <w:r w:rsidR="00996CAF" w:rsidRPr="00996CAF">
        <w:rPr>
          <w:rFonts w:ascii="Times New Roman" w:hAnsi="Times New Roman"/>
          <w:bCs/>
        </w:rPr>
        <w:t xml:space="preserve">/--/--. </w:t>
      </w:r>
      <w:r w:rsidR="00996CAF" w:rsidRPr="00996CAF">
        <w:rPr>
          <w:rFonts w:ascii="Times New Roman" w:hAnsi="Times New Roman"/>
          <w:b/>
        </w:rPr>
        <w:t xml:space="preserve"> </w:t>
      </w:r>
      <w:bookmarkEnd w:id="0"/>
      <w:r w:rsidRPr="00231A74">
        <w:rPr>
          <w:rFonts w:ascii="Times New Roman" w:hAnsi="Times New Roman"/>
        </w:rPr>
        <w:t xml:space="preserve">The MHDO DUA details the MHDO’s requirements and the </w:t>
      </w:r>
      <w:r w:rsidR="009A20D6">
        <w:rPr>
          <w:rFonts w:ascii="Times New Roman" w:hAnsi="Times New Roman"/>
        </w:rPr>
        <w:t>parties’</w:t>
      </w:r>
      <w:r w:rsidRPr="00231A74">
        <w:rPr>
          <w:rFonts w:ascii="Times New Roman" w:hAnsi="Times New Roman"/>
        </w:rPr>
        <w:t xml:space="preserve"> commitments to data privacy and security, as well as the restrictions on the disclosure and use of the MHDO Data as authorized for release in </w:t>
      </w:r>
      <w:r w:rsidR="007B6BF7" w:rsidRPr="007B6BF7">
        <w:rPr>
          <w:rFonts w:ascii="Times New Roman" w:hAnsi="Times New Roman"/>
        </w:rPr>
        <w:t xml:space="preserve">(Data Release </w:t>
      </w:r>
      <w:r w:rsidR="00F37B10" w:rsidRPr="007B6BF7">
        <w:rPr>
          <w:rFonts w:ascii="Times New Roman" w:hAnsi="Times New Roman"/>
        </w:rPr>
        <w:t xml:space="preserve">Number) </w:t>
      </w:r>
      <w:r w:rsidR="00F37B10" w:rsidRPr="00231A74">
        <w:rPr>
          <w:rFonts w:ascii="Times New Roman" w:hAnsi="Times New Roman"/>
        </w:rPr>
        <w:t>and</w:t>
      </w:r>
      <w:r w:rsidRPr="00231A74">
        <w:rPr>
          <w:rFonts w:ascii="Times New Roman" w:hAnsi="Times New Roman"/>
        </w:rPr>
        <w:t xml:space="preserve"> as defined in MHDO Rule 90-590 Code of Maine Rules (“CMR”) Chapter 120-Release of Data to the Public and 22 Maine Revised Statutes (“MRS”) Chapter 1683.</w:t>
      </w:r>
    </w:p>
    <w:p w14:paraId="4CD6ECB7" w14:textId="77777777" w:rsidR="00901CED" w:rsidRPr="00231A74" w:rsidRDefault="00901CED" w:rsidP="00901CED">
      <w:pPr>
        <w:rPr>
          <w:rFonts w:ascii="Times New Roman" w:hAnsi="Times New Roman"/>
        </w:rPr>
      </w:pPr>
    </w:p>
    <w:p w14:paraId="06AF0279" w14:textId="4B5FD53D" w:rsidR="00EA20FD" w:rsidRDefault="00901CED" w:rsidP="00EA20FD">
      <w:pPr>
        <w:pStyle w:val="BodyText"/>
        <w:rPr>
          <w:rFonts w:ascii="Times New Roman" w:hAnsi="Times New Roman"/>
        </w:rPr>
      </w:pPr>
      <w:r w:rsidRPr="00231A74">
        <w:rPr>
          <w:rFonts w:ascii="Times New Roman" w:hAnsi="Times New Roman"/>
        </w:rPr>
        <w:tab/>
        <w:t xml:space="preserve">The MHDO the Data </w:t>
      </w:r>
      <w:r w:rsidR="000B1B3F">
        <w:rPr>
          <w:rFonts w:ascii="Times New Roman" w:hAnsi="Times New Roman"/>
        </w:rPr>
        <w:t>Applicant</w:t>
      </w:r>
      <w:r w:rsidR="00A21C47">
        <w:rPr>
          <w:rFonts w:ascii="Times New Roman" w:hAnsi="Times New Roman"/>
        </w:rPr>
        <w:t xml:space="preserve"> and Data </w:t>
      </w:r>
      <w:r w:rsidR="00D727AE">
        <w:rPr>
          <w:rFonts w:ascii="Times New Roman" w:hAnsi="Times New Roman"/>
        </w:rPr>
        <w:t xml:space="preserve">Recipient </w:t>
      </w:r>
      <w:r w:rsidR="003F0A56">
        <w:rPr>
          <w:rFonts w:ascii="Times New Roman" w:hAnsi="Times New Roman"/>
        </w:rPr>
        <w:t>will</w:t>
      </w:r>
      <w:r w:rsidRPr="00231A74">
        <w:rPr>
          <w:rFonts w:ascii="Times New Roman" w:hAnsi="Times New Roman"/>
        </w:rPr>
        <w:t xml:space="preserve"> ensure the confidentiality</w:t>
      </w:r>
      <w:r w:rsidR="008B0C50">
        <w:rPr>
          <w:rFonts w:ascii="Times New Roman" w:hAnsi="Times New Roman"/>
        </w:rPr>
        <w:t>,</w:t>
      </w:r>
      <w:r w:rsidRPr="00231A74">
        <w:rPr>
          <w:rFonts w:ascii="Times New Roman" w:hAnsi="Times New Roman"/>
        </w:rPr>
        <w:t xml:space="preserve"> privacy</w:t>
      </w:r>
      <w:r w:rsidR="008B0C50">
        <w:rPr>
          <w:rFonts w:ascii="Times New Roman" w:hAnsi="Times New Roman"/>
        </w:rPr>
        <w:t>,</w:t>
      </w:r>
      <w:r w:rsidRPr="00231A74">
        <w:rPr>
          <w:rFonts w:ascii="Times New Roman" w:hAnsi="Times New Roman"/>
        </w:rPr>
        <w:t xml:space="preserve"> and security of the MHDO Data released </w:t>
      </w:r>
      <w:r w:rsidR="008B0C50">
        <w:rPr>
          <w:rFonts w:ascii="Times New Roman" w:hAnsi="Times New Roman"/>
        </w:rPr>
        <w:t xml:space="preserve">to </w:t>
      </w:r>
      <w:r w:rsidR="003F0A56" w:rsidRPr="00231A74">
        <w:rPr>
          <w:rFonts w:ascii="Times New Roman" w:hAnsi="Times New Roman"/>
        </w:rPr>
        <w:t>the Data</w:t>
      </w:r>
      <w:r w:rsidR="000B1B3F">
        <w:rPr>
          <w:rFonts w:ascii="Times New Roman" w:hAnsi="Times New Roman"/>
        </w:rPr>
        <w:t xml:space="preserve"> Recipient</w:t>
      </w:r>
      <w:r w:rsidRPr="00231A74">
        <w:rPr>
          <w:rFonts w:ascii="Times New Roman" w:hAnsi="Times New Roman"/>
        </w:rPr>
        <w:t xml:space="preserve"> as required by state and federal laws.  </w:t>
      </w:r>
      <w:r w:rsidR="0043031E" w:rsidRPr="00231A74">
        <w:rPr>
          <w:rFonts w:ascii="Times New Roman" w:hAnsi="Times New Roman"/>
        </w:rPr>
        <w:t>By signing this MHDO Data Use Agreement the</w:t>
      </w:r>
      <w:r w:rsidR="00DA0396">
        <w:rPr>
          <w:rFonts w:ascii="Times New Roman" w:hAnsi="Times New Roman"/>
        </w:rPr>
        <w:t xml:space="preserve"> Data Applicant and</w:t>
      </w:r>
      <w:r w:rsidR="0043031E" w:rsidRPr="00231A74">
        <w:rPr>
          <w:rFonts w:ascii="Times New Roman" w:hAnsi="Times New Roman"/>
        </w:rPr>
        <w:t xml:space="preserve"> Data Rec</w:t>
      </w:r>
      <w:r w:rsidR="00B52542" w:rsidRPr="00231A74">
        <w:rPr>
          <w:rFonts w:ascii="Times New Roman" w:hAnsi="Times New Roman"/>
        </w:rPr>
        <w:t>ipient agree to comply with applicable</w:t>
      </w:r>
      <w:r w:rsidR="0043031E" w:rsidRPr="00231A74">
        <w:rPr>
          <w:rFonts w:ascii="Times New Roman" w:hAnsi="Times New Roman"/>
        </w:rPr>
        <w:t xml:space="preserve"> requirements in </w:t>
      </w:r>
      <w:r w:rsidR="00EA19E9">
        <w:rPr>
          <w:rFonts w:ascii="Times New Roman" w:hAnsi="Times New Roman"/>
        </w:rPr>
        <w:t>federal law;</w:t>
      </w:r>
      <w:r w:rsidR="00B52542" w:rsidRPr="00231A74">
        <w:rPr>
          <w:rFonts w:ascii="Times New Roman" w:hAnsi="Times New Roman"/>
        </w:rPr>
        <w:t xml:space="preserve"> </w:t>
      </w:r>
      <w:r w:rsidR="00EA19E9">
        <w:rPr>
          <w:rFonts w:ascii="Times New Roman" w:hAnsi="Times New Roman"/>
        </w:rPr>
        <w:t>22 MRS Chapter 1683;</w:t>
      </w:r>
      <w:r w:rsidR="0043031E" w:rsidRPr="00231A74">
        <w:rPr>
          <w:rFonts w:ascii="Times New Roman" w:hAnsi="Times New Roman"/>
        </w:rPr>
        <w:t xml:space="preserve"> 90-590 CMR Chapter 120</w:t>
      </w:r>
      <w:r w:rsidR="00EA19E9">
        <w:rPr>
          <w:rFonts w:ascii="Times New Roman" w:hAnsi="Times New Roman"/>
        </w:rPr>
        <w:t xml:space="preserve"> (“Chapter 120”);</w:t>
      </w:r>
      <w:r w:rsidR="0043031E" w:rsidRPr="00231A74">
        <w:rPr>
          <w:rFonts w:ascii="Times New Roman" w:hAnsi="Times New Roman"/>
        </w:rPr>
        <w:t xml:space="preserve"> and </w:t>
      </w:r>
      <w:r w:rsidR="00462119" w:rsidRPr="00231A74">
        <w:rPr>
          <w:rFonts w:ascii="Times New Roman" w:hAnsi="Times New Roman"/>
        </w:rPr>
        <w:t>specifically,</w:t>
      </w:r>
      <w:r w:rsidR="0043031E" w:rsidRPr="00231A74">
        <w:rPr>
          <w:rFonts w:ascii="Times New Roman" w:hAnsi="Times New Roman"/>
        </w:rPr>
        <w:t xml:space="preserve"> with the following provisions.</w:t>
      </w:r>
      <w:r w:rsidR="00764CCF" w:rsidRPr="00231A74">
        <w:rPr>
          <w:rFonts w:ascii="Times New Roman" w:hAnsi="Times New Roman"/>
        </w:rPr>
        <w:t xml:space="preserve">  </w:t>
      </w:r>
      <w:r w:rsidR="0043031E" w:rsidRPr="00231A74">
        <w:rPr>
          <w:rFonts w:ascii="Times New Roman" w:hAnsi="Times New Roman"/>
        </w:rPr>
        <w:t>Now therefore, t</w:t>
      </w:r>
      <w:r w:rsidRPr="00231A74">
        <w:rPr>
          <w:rFonts w:ascii="Times New Roman" w:hAnsi="Times New Roman"/>
        </w:rPr>
        <w:t>he parties agree as follows</w:t>
      </w:r>
      <w:r w:rsidR="00B52542" w:rsidRPr="00231A74">
        <w:rPr>
          <w:rFonts w:ascii="Times New Roman" w:hAnsi="Times New Roman"/>
        </w:rPr>
        <w:t>.</w:t>
      </w:r>
    </w:p>
    <w:p w14:paraId="424AF09F" w14:textId="7FB966F0" w:rsidR="00E615A7" w:rsidRDefault="00064F16" w:rsidP="00EA20FD">
      <w:pPr>
        <w:pStyle w:val="BodyText"/>
        <w:rPr>
          <w:rFonts w:ascii="Times New Roman" w:hAnsi="Times New Roman"/>
        </w:rPr>
      </w:pPr>
      <w:r w:rsidRPr="00231A74">
        <w:rPr>
          <w:rFonts w:ascii="Times New Roman" w:hAnsi="Times New Roman"/>
        </w:rPr>
        <w:tab/>
      </w:r>
    </w:p>
    <w:p w14:paraId="4FFDD4E9" w14:textId="57247B2F" w:rsidR="00064F16" w:rsidRPr="00BD7076" w:rsidRDefault="00BD7076" w:rsidP="00BD7076">
      <w:pPr>
        <w:pStyle w:val="Rule-Sub-Sub-Section"/>
        <w:numPr>
          <w:ilvl w:val="0"/>
          <w:numId w:val="9"/>
        </w:numPr>
        <w:rPr>
          <w:rFonts w:eastAsia="Times New Roman"/>
          <w:b/>
          <w:bCs/>
          <w:szCs w:val="24"/>
        </w:rPr>
      </w:pPr>
      <w:r>
        <w:rPr>
          <w:rFonts w:eastAsia="Times New Roman"/>
          <w:b/>
          <w:bCs/>
          <w:szCs w:val="24"/>
        </w:rPr>
        <w:t>GENERAL PROVISIONS</w:t>
      </w:r>
    </w:p>
    <w:p w14:paraId="57DDBD9E" w14:textId="77777777" w:rsidR="004316AF" w:rsidRPr="00231A74" w:rsidRDefault="004316AF" w:rsidP="004316AF">
      <w:pPr>
        <w:ind w:left="1080"/>
        <w:jc w:val="both"/>
        <w:rPr>
          <w:rFonts w:ascii="Times New Roman" w:hAnsi="Times New Roman"/>
        </w:rPr>
      </w:pPr>
    </w:p>
    <w:p w14:paraId="70C04178" w14:textId="77777777" w:rsidR="00901CED" w:rsidRPr="00231A74" w:rsidRDefault="00901CED" w:rsidP="00901CED">
      <w:pPr>
        <w:numPr>
          <w:ilvl w:val="0"/>
          <w:numId w:val="4"/>
        </w:numPr>
        <w:jc w:val="both"/>
        <w:rPr>
          <w:rFonts w:ascii="Times New Roman" w:hAnsi="Times New Roman"/>
        </w:rPr>
      </w:pPr>
      <w:r w:rsidRPr="00231A74">
        <w:rPr>
          <w:rFonts w:ascii="Times New Roman" w:hAnsi="Times New Roman"/>
        </w:rPr>
        <w:t>Maine law controls the confidentiality, release, and use of MHDO Data.</w:t>
      </w:r>
    </w:p>
    <w:p w14:paraId="1A9C8817" w14:textId="77777777" w:rsidR="00901CED" w:rsidRPr="00231A74" w:rsidRDefault="00901CED" w:rsidP="00901CED">
      <w:pPr>
        <w:ind w:left="1080"/>
        <w:jc w:val="both"/>
        <w:rPr>
          <w:rFonts w:ascii="Times New Roman" w:hAnsi="Times New Roman"/>
        </w:rPr>
      </w:pPr>
    </w:p>
    <w:p w14:paraId="021D98A0" w14:textId="3C01942B" w:rsidR="00901CED" w:rsidRPr="00231A74" w:rsidRDefault="00901CED" w:rsidP="00901CED">
      <w:pPr>
        <w:numPr>
          <w:ilvl w:val="0"/>
          <w:numId w:val="4"/>
        </w:numPr>
        <w:jc w:val="both"/>
        <w:rPr>
          <w:rFonts w:ascii="Times New Roman" w:hAnsi="Times New Roman"/>
        </w:rPr>
      </w:pPr>
      <w:r w:rsidRPr="00231A74">
        <w:rPr>
          <w:rFonts w:ascii="Times New Roman" w:hAnsi="Times New Roman"/>
        </w:rPr>
        <w:t>The MHDO shall retain all ownership rights to</w:t>
      </w:r>
      <w:r w:rsidR="00DA04C2" w:rsidRPr="00231A74">
        <w:rPr>
          <w:rFonts w:ascii="Times New Roman" w:hAnsi="Times New Roman"/>
        </w:rPr>
        <w:t xml:space="preserve"> MHDO d</w:t>
      </w:r>
      <w:r w:rsidRPr="00231A74">
        <w:rPr>
          <w:rFonts w:ascii="Times New Roman" w:hAnsi="Times New Roman"/>
        </w:rPr>
        <w:t xml:space="preserve">ata; the Data </w:t>
      </w:r>
      <w:r w:rsidR="000B1B3F">
        <w:rPr>
          <w:rFonts w:ascii="Times New Roman" w:hAnsi="Times New Roman"/>
        </w:rPr>
        <w:t xml:space="preserve">Applicant and Data </w:t>
      </w:r>
      <w:r w:rsidRPr="00231A74">
        <w:rPr>
          <w:rFonts w:ascii="Times New Roman" w:hAnsi="Times New Roman"/>
        </w:rPr>
        <w:t>Recipient do not obtain any right, title, or interest in any of the data furnished by the MHDO.</w:t>
      </w:r>
    </w:p>
    <w:p w14:paraId="4474E36E" w14:textId="77777777" w:rsidR="00901CED" w:rsidRPr="00231A74" w:rsidRDefault="00901CED" w:rsidP="00901CED">
      <w:pPr>
        <w:ind w:left="1080"/>
        <w:jc w:val="both"/>
        <w:rPr>
          <w:rFonts w:ascii="Times New Roman" w:hAnsi="Times New Roman"/>
        </w:rPr>
      </w:pPr>
    </w:p>
    <w:p w14:paraId="5345BA5E" w14:textId="77777777" w:rsidR="00901CED" w:rsidRPr="00231A74" w:rsidRDefault="008E0A81" w:rsidP="00901CED">
      <w:pPr>
        <w:numPr>
          <w:ilvl w:val="0"/>
          <w:numId w:val="4"/>
        </w:numPr>
        <w:jc w:val="both"/>
        <w:rPr>
          <w:rFonts w:ascii="Times New Roman" w:hAnsi="Times New Roman"/>
        </w:rPr>
      </w:pPr>
      <w:r w:rsidRPr="00231A74">
        <w:rPr>
          <w:rFonts w:ascii="Times New Roman" w:hAnsi="Times New Roman"/>
        </w:rPr>
        <w:t>MHDO Data shall</w:t>
      </w:r>
      <w:r w:rsidR="00901CED" w:rsidRPr="00231A74">
        <w:rPr>
          <w:rFonts w:ascii="Times New Roman" w:hAnsi="Times New Roman"/>
        </w:rPr>
        <w:t xml:space="preserve"> not be used to take legal, administrative, </w:t>
      </w:r>
      <w:proofErr w:type="gramStart"/>
      <w:r w:rsidR="00E615A7">
        <w:rPr>
          <w:rFonts w:ascii="Times New Roman" w:hAnsi="Times New Roman"/>
        </w:rPr>
        <w:t>regulatory</w:t>
      </w:r>
      <w:proofErr w:type="gramEnd"/>
      <w:r w:rsidR="00E615A7">
        <w:rPr>
          <w:rFonts w:ascii="Times New Roman" w:hAnsi="Times New Roman"/>
        </w:rPr>
        <w:t xml:space="preserve"> </w:t>
      </w:r>
      <w:r w:rsidR="00901CED" w:rsidRPr="00231A74">
        <w:rPr>
          <w:rFonts w:ascii="Times New Roman" w:hAnsi="Times New Roman"/>
        </w:rPr>
        <w:t>or other actions against individual subjects of data or to contact or assist others to contact any individual patient and/or physician.</w:t>
      </w:r>
    </w:p>
    <w:p w14:paraId="350B9CF6" w14:textId="77777777" w:rsidR="00901CED" w:rsidRPr="00231A74" w:rsidRDefault="00901CED" w:rsidP="00901CED">
      <w:pPr>
        <w:ind w:left="1080"/>
        <w:jc w:val="both"/>
        <w:rPr>
          <w:rFonts w:ascii="Times New Roman" w:hAnsi="Times New Roman"/>
        </w:rPr>
      </w:pPr>
    </w:p>
    <w:p w14:paraId="19916A07" w14:textId="6EFD010D" w:rsidR="00901CED" w:rsidRPr="00231A74" w:rsidRDefault="00901CED" w:rsidP="00901CED">
      <w:pPr>
        <w:numPr>
          <w:ilvl w:val="0"/>
          <w:numId w:val="4"/>
        </w:numPr>
        <w:jc w:val="both"/>
        <w:rPr>
          <w:rFonts w:ascii="Times New Roman" w:hAnsi="Times New Roman"/>
        </w:rPr>
      </w:pPr>
      <w:r w:rsidRPr="00231A74">
        <w:rPr>
          <w:rFonts w:ascii="Times New Roman" w:hAnsi="Times New Roman"/>
        </w:rPr>
        <w:t xml:space="preserve">Data </w:t>
      </w:r>
      <w:r w:rsidR="000B1B3F">
        <w:rPr>
          <w:rFonts w:ascii="Times New Roman" w:hAnsi="Times New Roman"/>
        </w:rPr>
        <w:t xml:space="preserve">Applicant and Data </w:t>
      </w:r>
      <w:r w:rsidRPr="00231A74">
        <w:rPr>
          <w:rFonts w:ascii="Times New Roman" w:hAnsi="Times New Roman"/>
        </w:rPr>
        <w:t>Recipient shall spec</w:t>
      </w:r>
      <w:r w:rsidR="00703028" w:rsidRPr="00231A74">
        <w:rPr>
          <w:rFonts w:ascii="Times New Roman" w:hAnsi="Times New Roman"/>
        </w:rPr>
        <w:t>ify the person</w:t>
      </w:r>
      <w:r w:rsidR="009D44D0">
        <w:rPr>
          <w:rFonts w:ascii="Times New Roman" w:hAnsi="Times New Roman"/>
        </w:rPr>
        <w:t>(s)</w:t>
      </w:r>
      <w:r w:rsidRPr="00231A74">
        <w:rPr>
          <w:rFonts w:ascii="Times New Roman" w:hAnsi="Times New Roman"/>
        </w:rPr>
        <w:t xml:space="preserve"> responsible </w:t>
      </w:r>
      <w:r w:rsidR="00DA04C2" w:rsidRPr="00231A74">
        <w:rPr>
          <w:rFonts w:ascii="Times New Roman" w:hAnsi="Times New Roman"/>
        </w:rPr>
        <w:t>for ensuring compliance with this</w:t>
      </w:r>
      <w:r w:rsidR="00703028" w:rsidRPr="00231A74">
        <w:rPr>
          <w:rFonts w:ascii="Times New Roman" w:hAnsi="Times New Roman"/>
        </w:rPr>
        <w:t xml:space="preserve"> </w:t>
      </w:r>
      <w:r w:rsidR="00EE756B">
        <w:rPr>
          <w:rFonts w:ascii="Times New Roman" w:hAnsi="Times New Roman"/>
        </w:rPr>
        <w:t xml:space="preserve">MHDO </w:t>
      </w:r>
      <w:r w:rsidR="00703028" w:rsidRPr="00231A74">
        <w:rPr>
          <w:rFonts w:ascii="Times New Roman" w:hAnsi="Times New Roman"/>
        </w:rPr>
        <w:t>DUA</w:t>
      </w:r>
      <w:r w:rsidR="009D44D0">
        <w:rPr>
          <w:rFonts w:ascii="Times New Roman" w:hAnsi="Times New Roman"/>
        </w:rPr>
        <w:t xml:space="preserve">.  These individuals are </w:t>
      </w:r>
      <w:r w:rsidR="00C96F6A" w:rsidRPr="00231A74">
        <w:rPr>
          <w:rFonts w:ascii="Times New Roman" w:hAnsi="Times New Roman"/>
        </w:rPr>
        <w:t xml:space="preserve">responsible for the observance and fulfillment of all conditions and obligations </w:t>
      </w:r>
      <w:r w:rsidR="00C96F6A">
        <w:rPr>
          <w:rFonts w:ascii="Times New Roman" w:hAnsi="Times New Roman"/>
        </w:rPr>
        <w:t xml:space="preserve">as </w:t>
      </w:r>
      <w:r w:rsidR="00C96F6A" w:rsidRPr="00231A74">
        <w:rPr>
          <w:rFonts w:ascii="Times New Roman" w:hAnsi="Times New Roman"/>
        </w:rPr>
        <w:t>specified in this Agreement</w:t>
      </w:r>
      <w:r w:rsidR="00703028" w:rsidRPr="00231A74">
        <w:rPr>
          <w:rFonts w:ascii="Times New Roman" w:hAnsi="Times New Roman"/>
        </w:rPr>
        <w:t xml:space="preserve"> </w:t>
      </w:r>
      <w:r w:rsidR="00C96F6A">
        <w:rPr>
          <w:rFonts w:ascii="Times New Roman" w:hAnsi="Times New Roman"/>
        </w:rPr>
        <w:t>for all</w:t>
      </w:r>
      <w:r w:rsidRPr="00231A74">
        <w:rPr>
          <w:rFonts w:ascii="Times New Roman" w:hAnsi="Times New Roman"/>
        </w:rPr>
        <w:t xml:space="preserve"> </w:t>
      </w:r>
      <w:r w:rsidR="00C96F6A">
        <w:rPr>
          <w:rFonts w:ascii="Times New Roman" w:hAnsi="Times New Roman"/>
        </w:rPr>
        <w:t>employees in their organizations</w:t>
      </w:r>
      <w:r w:rsidRPr="00231A74">
        <w:rPr>
          <w:rFonts w:ascii="Times New Roman" w:hAnsi="Times New Roman"/>
        </w:rPr>
        <w:t xml:space="preserve"> who will have </w:t>
      </w:r>
      <w:r w:rsidR="008902C4" w:rsidRPr="00231A74">
        <w:rPr>
          <w:rFonts w:ascii="Times New Roman" w:hAnsi="Times New Roman"/>
        </w:rPr>
        <w:t>access</w:t>
      </w:r>
      <w:r w:rsidR="008902C4">
        <w:rPr>
          <w:rFonts w:ascii="Times New Roman" w:hAnsi="Times New Roman"/>
        </w:rPr>
        <w:t xml:space="preserve"> </w:t>
      </w:r>
      <w:r w:rsidR="008902C4" w:rsidRPr="00231A74">
        <w:rPr>
          <w:rFonts w:ascii="Times New Roman" w:hAnsi="Times New Roman"/>
        </w:rPr>
        <w:t>to</w:t>
      </w:r>
      <w:r w:rsidRPr="00231A74">
        <w:rPr>
          <w:rFonts w:ascii="Times New Roman" w:hAnsi="Times New Roman"/>
        </w:rPr>
        <w:t xml:space="preserve"> the </w:t>
      </w:r>
      <w:r w:rsidR="00DA04C2" w:rsidRPr="00231A74">
        <w:rPr>
          <w:rFonts w:ascii="Times New Roman" w:hAnsi="Times New Roman"/>
        </w:rPr>
        <w:t>MHDO D</w:t>
      </w:r>
      <w:r w:rsidRPr="00231A74">
        <w:rPr>
          <w:rFonts w:ascii="Times New Roman" w:hAnsi="Times New Roman"/>
        </w:rPr>
        <w:t>ata.</w:t>
      </w:r>
      <w:r w:rsidR="008902C4">
        <w:rPr>
          <w:rFonts w:ascii="Times New Roman" w:hAnsi="Times New Roman"/>
        </w:rPr>
        <w:t xml:space="preserve">  Failure to update the Data Use Agreement within 15 days of changes in personnel will result in a suspension in accessing MHDO authorized data.   </w:t>
      </w:r>
    </w:p>
    <w:p w14:paraId="7A9D4E27" w14:textId="77777777" w:rsidR="00901CED" w:rsidRPr="00231A74" w:rsidRDefault="00901CED" w:rsidP="00901CED">
      <w:pPr>
        <w:ind w:left="1080"/>
        <w:jc w:val="both"/>
        <w:rPr>
          <w:rFonts w:ascii="Times New Roman" w:hAnsi="Times New Roman"/>
        </w:rPr>
      </w:pPr>
    </w:p>
    <w:p w14:paraId="272E2BFE" w14:textId="77777777" w:rsidR="00F8021E" w:rsidRDefault="00A47C2E" w:rsidP="00F8021E">
      <w:pPr>
        <w:numPr>
          <w:ilvl w:val="0"/>
          <w:numId w:val="4"/>
        </w:numPr>
        <w:jc w:val="both"/>
        <w:rPr>
          <w:rFonts w:ascii="Times New Roman" w:hAnsi="Times New Roman"/>
        </w:rPr>
      </w:pPr>
      <w:r w:rsidRPr="00231A74">
        <w:rPr>
          <w:rFonts w:ascii="Times New Roman" w:hAnsi="Times New Roman"/>
        </w:rPr>
        <w:t xml:space="preserve">Data </w:t>
      </w:r>
      <w:r>
        <w:rPr>
          <w:rFonts w:ascii="Times New Roman" w:hAnsi="Times New Roman"/>
        </w:rPr>
        <w:t xml:space="preserve">Applicant and </w:t>
      </w:r>
      <w:r w:rsidR="000B1B3F">
        <w:rPr>
          <w:rFonts w:ascii="Times New Roman" w:hAnsi="Times New Roman"/>
        </w:rPr>
        <w:t>Data</w:t>
      </w:r>
      <w:r w:rsidR="00901CED" w:rsidRPr="00231A74">
        <w:rPr>
          <w:rFonts w:ascii="Times New Roman" w:hAnsi="Times New Roman"/>
        </w:rPr>
        <w:t xml:space="preserve"> Recipient shall make appropriate provision for the destruction of MHDO Data </w:t>
      </w:r>
      <w:r w:rsidR="00EA20FD">
        <w:rPr>
          <w:rFonts w:ascii="Times New Roman" w:hAnsi="Times New Roman"/>
        </w:rPr>
        <w:t>as defined in Attachment B</w:t>
      </w:r>
      <w:r w:rsidR="00C107A7">
        <w:rPr>
          <w:rFonts w:ascii="Times New Roman" w:hAnsi="Times New Roman"/>
        </w:rPr>
        <w:t xml:space="preserve"> as media sanitation, when</w:t>
      </w:r>
      <w:r w:rsidR="00901CED" w:rsidRPr="00231A74">
        <w:rPr>
          <w:rFonts w:ascii="Times New Roman" w:hAnsi="Times New Roman"/>
        </w:rPr>
        <w:t xml:space="preserve"> use is complete, or when directed to by the MHDO Executive</w:t>
      </w:r>
      <w:r w:rsidR="00260CA5" w:rsidRPr="00231A74">
        <w:rPr>
          <w:rFonts w:ascii="Times New Roman" w:hAnsi="Times New Roman"/>
        </w:rPr>
        <w:t xml:space="preserve"> Director.</w:t>
      </w:r>
    </w:p>
    <w:p w14:paraId="5368FA3A" w14:textId="315E7450" w:rsidR="008902C4" w:rsidRDefault="008902C4" w:rsidP="00F8021E">
      <w:pPr>
        <w:numPr>
          <w:ilvl w:val="0"/>
          <w:numId w:val="4"/>
        </w:numPr>
        <w:jc w:val="both"/>
        <w:rPr>
          <w:rFonts w:ascii="Times New Roman" w:hAnsi="Times New Roman"/>
        </w:rPr>
      </w:pPr>
      <w:r w:rsidRPr="00F8021E">
        <w:rPr>
          <w:rFonts w:ascii="Times New Roman" w:hAnsi="Times New Roman"/>
        </w:rPr>
        <w:lastRenderedPageBreak/>
        <w:t xml:space="preserve">Data Applicant and Data Recipient </w:t>
      </w:r>
      <w:r w:rsidR="00140AA8" w:rsidRPr="00F8021E">
        <w:rPr>
          <w:rFonts w:ascii="Times New Roman" w:hAnsi="Times New Roman"/>
        </w:rPr>
        <w:t>must complete Attachment</w:t>
      </w:r>
      <w:r w:rsidR="00140AA8" w:rsidRPr="000637E1">
        <w:rPr>
          <w:rFonts w:ascii="Times New Roman" w:hAnsi="Times New Roman"/>
        </w:rPr>
        <w:t xml:space="preserve"> C</w:t>
      </w:r>
      <w:r w:rsidR="00140AA8" w:rsidRPr="00143840">
        <w:rPr>
          <w:rFonts w:ascii="Times New Roman" w:hAnsi="Times New Roman"/>
        </w:rPr>
        <w:t>,</w:t>
      </w:r>
      <w:r w:rsidR="00140AA8" w:rsidRPr="00F8021E">
        <w:rPr>
          <w:rFonts w:ascii="Times New Roman" w:hAnsi="Times New Roman"/>
        </w:rPr>
        <w:t xml:space="preserve"> Certification of MHDO Data Destruction, </w:t>
      </w:r>
      <w:r w:rsidR="00F8021E">
        <w:rPr>
          <w:rFonts w:ascii="Times New Roman" w:hAnsi="Times New Roman"/>
        </w:rPr>
        <w:t xml:space="preserve">and submit </w:t>
      </w:r>
      <w:r w:rsidR="00140AA8" w:rsidRPr="00F8021E">
        <w:rPr>
          <w:rFonts w:ascii="Times New Roman" w:hAnsi="Times New Roman"/>
        </w:rPr>
        <w:t xml:space="preserve">through MHDO’s Data Request Portal </w:t>
      </w:r>
      <w:r w:rsidR="00F8021E">
        <w:rPr>
          <w:rFonts w:ascii="Times New Roman" w:hAnsi="Times New Roman"/>
        </w:rPr>
        <w:t>within 5 business days from the</w:t>
      </w:r>
      <w:r w:rsidR="00140AA8" w:rsidRPr="00F8021E">
        <w:rPr>
          <w:rFonts w:ascii="Times New Roman" w:hAnsi="Times New Roman"/>
        </w:rPr>
        <w:t xml:space="preserve"> data destruction date</w:t>
      </w:r>
      <w:r w:rsidR="00F8021E">
        <w:rPr>
          <w:rFonts w:ascii="Times New Roman" w:hAnsi="Times New Roman"/>
        </w:rPr>
        <w:t>.  Failure to do so may result in a suspension in accessing and using MHDO authorized data.</w:t>
      </w:r>
    </w:p>
    <w:p w14:paraId="77582EA6" w14:textId="77777777" w:rsidR="00F8021E" w:rsidRDefault="00F8021E" w:rsidP="003550B1">
      <w:pPr>
        <w:pStyle w:val="ListParagraph"/>
        <w:rPr>
          <w:rFonts w:ascii="Times New Roman" w:hAnsi="Times New Roman"/>
        </w:rPr>
      </w:pPr>
    </w:p>
    <w:p w14:paraId="2667CE0A" w14:textId="5F8B1EB1" w:rsidR="00F8021E" w:rsidRPr="00F8021E" w:rsidRDefault="00F8021E" w:rsidP="00F8021E">
      <w:pPr>
        <w:numPr>
          <w:ilvl w:val="0"/>
          <w:numId w:val="4"/>
        </w:numPr>
        <w:jc w:val="both"/>
        <w:rPr>
          <w:rFonts w:ascii="Times New Roman" w:hAnsi="Times New Roman"/>
        </w:rPr>
      </w:pPr>
      <w:r>
        <w:rPr>
          <w:rFonts w:ascii="Times New Roman" w:hAnsi="Times New Roman"/>
        </w:rPr>
        <w:t>Data Applicant must complete Attachment D, MHDO Data Public Dissemination, and submit</w:t>
      </w:r>
      <w:r w:rsidR="00F86692">
        <w:rPr>
          <w:rFonts w:ascii="Times New Roman" w:hAnsi="Times New Roman"/>
        </w:rPr>
        <w:t xml:space="preserve"> to MHDO’s Data Request Portal</w:t>
      </w:r>
      <w:r>
        <w:rPr>
          <w:rFonts w:ascii="Times New Roman" w:hAnsi="Times New Roman"/>
        </w:rPr>
        <w:t xml:space="preserve"> with the signed Data Use Agreement.    </w:t>
      </w:r>
    </w:p>
    <w:p w14:paraId="58551616" w14:textId="77777777" w:rsidR="00260CA5" w:rsidRPr="00231A74" w:rsidRDefault="00260CA5" w:rsidP="00260CA5">
      <w:pPr>
        <w:pStyle w:val="ListParagraph"/>
        <w:rPr>
          <w:rFonts w:ascii="Times New Roman" w:hAnsi="Times New Roman"/>
        </w:rPr>
      </w:pPr>
    </w:p>
    <w:p w14:paraId="5CBF988B" w14:textId="6B51E3C7" w:rsidR="000637E1" w:rsidRPr="00973F3C" w:rsidRDefault="00901CED" w:rsidP="00973F3C">
      <w:pPr>
        <w:numPr>
          <w:ilvl w:val="0"/>
          <w:numId w:val="4"/>
        </w:numPr>
        <w:jc w:val="both"/>
        <w:rPr>
          <w:rFonts w:ascii="Times New Roman" w:hAnsi="Times New Roman"/>
        </w:rPr>
      </w:pPr>
      <w:r w:rsidRPr="00BD7076">
        <w:rPr>
          <w:rFonts w:ascii="Times New Roman" w:hAnsi="Times New Roman"/>
        </w:rPr>
        <w:t xml:space="preserve">The </w:t>
      </w:r>
      <w:r w:rsidR="00A47C2E" w:rsidRPr="00BD7076">
        <w:rPr>
          <w:rFonts w:ascii="Times New Roman" w:hAnsi="Times New Roman"/>
        </w:rPr>
        <w:t xml:space="preserve">Data Applicant and </w:t>
      </w:r>
      <w:r w:rsidRPr="00BD7076">
        <w:rPr>
          <w:rFonts w:ascii="Times New Roman" w:hAnsi="Times New Roman"/>
        </w:rPr>
        <w:t>Data Recipient will only use the Data Set for the purposes necessary to conduct the activities descr</w:t>
      </w:r>
      <w:r w:rsidR="000B1B3F" w:rsidRPr="00BD7076">
        <w:rPr>
          <w:rFonts w:ascii="Times New Roman" w:hAnsi="Times New Roman"/>
        </w:rPr>
        <w:t xml:space="preserve">ibed in </w:t>
      </w:r>
      <w:r w:rsidR="00996CAF" w:rsidRPr="00996CAF">
        <w:rPr>
          <w:rFonts w:ascii="Times New Roman" w:hAnsi="Times New Roman"/>
        </w:rPr>
        <w:t xml:space="preserve">(Data Release </w:t>
      </w:r>
      <w:r w:rsidR="003550B1" w:rsidRPr="00996CAF">
        <w:rPr>
          <w:rFonts w:ascii="Times New Roman" w:hAnsi="Times New Roman"/>
        </w:rPr>
        <w:t xml:space="preserve">Number) </w:t>
      </w:r>
      <w:r w:rsidR="003550B1" w:rsidRPr="00533D66">
        <w:rPr>
          <w:rFonts w:ascii="Times New Roman" w:hAnsi="Times New Roman"/>
          <w:b/>
          <w:bCs/>
        </w:rPr>
        <w:t>(</w:t>
      </w:r>
      <w:r w:rsidRPr="00BD7076">
        <w:rPr>
          <w:rFonts w:ascii="Times New Roman" w:hAnsi="Times New Roman"/>
        </w:rPr>
        <w:t xml:space="preserve">Attachment A) and for no other purpose.  </w:t>
      </w:r>
      <w:r w:rsidR="003550B1" w:rsidRPr="00BD7076">
        <w:rPr>
          <w:rFonts w:ascii="Times New Roman" w:hAnsi="Times New Roman"/>
        </w:rPr>
        <w:t>If</w:t>
      </w:r>
      <w:r w:rsidR="003550B1">
        <w:rPr>
          <w:rFonts w:ascii="Times New Roman" w:hAnsi="Times New Roman"/>
        </w:rPr>
        <w:t xml:space="preserve"> </w:t>
      </w:r>
      <w:r w:rsidR="003550B1" w:rsidRPr="00BD7076">
        <w:rPr>
          <w:rFonts w:ascii="Times New Roman" w:hAnsi="Times New Roman"/>
        </w:rPr>
        <w:t>Data</w:t>
      </w:r>
      <w:r w:rsidR="00A47C2E" w:rsidRPr="00BD7076">
        <w:rPr>
          <w:rFonts w:ascii="Times New Roman" w:hAnsi="Times New Roman"/>
        </w:rPr>
        <w:t xml:space="preserve"> Applicant and </w:t>
      </w:r>
      <w:r w:rsidR="008E0A81" w:rsidRPr="00BD7076">
        <w:rPr>
          <w:rFonts w:ascii="Times New Roman" w:hAnsi="Times New Roman"/>
        </w:rPr>
        <w:t>Data Recipient create de-identified</w:t>
      </w:r>
      <w:r w:rsidR="00703028" w:rsidRPr="00BD7076">
        <w:rPr>
          <w:rFonts w:ascii="Times New Roman" w:hAnsi="Times New Roman"/>
        </w:rPr>
        <w:t xml:space="preserve"> or other</w:t>
      </w:r>
      <w:r w:rsidR="008E0A81" w:rsidRPr="00BD7076">
        <w:rPr>
          <w:rFonts w:ascii="Times New Roman" w:hAnsi="Times New Roman"/>
        </w:rPr>
        <w:t xml:space="preserve"> data sets</w:t>
      </w:r>
      <w:r w:rsidR="00BC28C5" w:rsidRPr="00BD7076">
        <w:rPr>
          <w:rFonts w:ascii="Times New Roman" w:hAnsi="Times New Roman"/>
        </w:rPr>
        <w:t xml:space="preserve"> (including copies) of MHDO Data</w:t>
      </w:r>
      <w:r w:rsidR="008E0A81" w:rsidRPr="00BD7076">
        <w:rPr>
          <w:rFonts w:ascii="Times New Roman" w:hAnsi="Times New Roman"/>
        </w:rPr>
        <w:t xml:space="preserve"> containing single </w:t>
      </w:r>
      <w:r w:rsidR="00703028" w:rsidRPr="00BD7076">
        <w:rPr>
          <w:rFonts w:ascii="Times New Roman" w:hAnsi="Times New Roman"/>
        </w:rPr>
        <w:t xml:space="preserve">record </w:t>
      </w:r>
      <w:r w:rsidR="008E0A81" w:rsidRPr="00BD7076">
        <w:rPr>
          <w:rFonts w:ascii="Times New Roman" w:hAnsi="Times New Roman"/>
        </w:rPr>
        <w:t>data elements</w:t>
      </w:r>
      <w:r w:rsidR="00703028" w:rsidRPr="00BD7076">
        <w:rPr>
          <w:rFonts w:ascii="Times New Roman" w:hAnsi="Times New Roman"/>
        </w:rPr>
        <w:t>, those shall remain under ownership of</w:t>
      </w:r>
      <w:r w:rsidR="008E0A81" w:rsidRPr="00BD7076">
        <w:rPr>
          <w:rFonts w:ascii="Times New Roman" w:hAnsi="Times New Roman"/>
        </w:rPr>
        <w:t xml:space="preserve"> MHDO.</w:t>
      </w:r>
      <w:r w:rsidR="00A21C47" w:rsidRPr="00BD7076">
        <w:rPr>
          <w:rFonts w:ascii="Times New Roman" w:hAnsi="Times New Roman"/>
        </w:rPr>
        <w:t xml:space="preserve">   </w:t>
      </w:r>
    </w:p>
    <w:p w14:paraId="50AB8495" w14:textId="336535EF" w:rsidR="00A21C47" w:rsidRPr="00BD7076" w:rsidRDefault="00BD7076" w:rsidP="00BD7076">
      <w:pPr>
        <w:pStyle w:val="Rule-Sub-Sub-Section"/>
        <w:numPr>
          <w:ilvl w:val="0"/>
          <w:numId w:val="9"/>
        </w:numPr>
        <w:rPr>
          <w:rFonts w:eastAsia="Times New Roman"/>
          <w:b/>
          <w:bCs/>
          <w:szCs w:val="24"/>
        </w:rPr>
      </w:pPr>
      <w:r w:rsidRPr="00BD7076">
        <w:rPr>
          <w:rFonts w:eastAsia="Times New Roman"/>
          <w:b/>
          <w:bCs/>
          <w:szCs w:val="24"/>
        </w:rPr>
        <w:t>DATA PRIVACY AND DATA SUPPRESSION</w:t>
      </w:r>
    </w:p>
    <w:p w14:paraId="533D2E9F" w14:textId="1A84D59C" w:rsidR="00901CED" w:rsidRDefault="008E0A81" w:rsidP="00E82A20">
      <w:pPr>
        <w:ind w:left="720"/>
        <w:jc w:val="both"/>
        <w:rPr>
          <w:rFonts w:ascii="Times New Roman" w:hAnsi="Times New Roman"/>
        </w:rPr>
      </w:pPr>
      <w:r w:rsidRPr="00231A74">
        <w:rPr>
          <w:rFonts w:ascii="Times New Roman" w:hAnsi="Times New Roman"/>
        </w:rPr>
        <w:t xml:space="preserve">  </w:t>
      </w:r>
    </w:p>
    <w:p w14:paraId="6AD8999D" w14:textId="3B3778DB" w:rsidR="00901CED" w:rsidRPr="007B71F3" w:rsidRDefault="00A21C47" w:rsidP="00B812C5">
      <w:pPr>
        <w:pStyle w:val="ListParagraph"/>
        <w:numPr>
          <w:ilvl w:val="0"/>
          <w:numId w:val="10"/>
        </w:numPr>
        <w:jc w:val="both"/>
        <w:rPr>
          <w:u w:val="single"/>
        </w:rPr>
      </w:pPr>
      <w:r w:rsidRPr="00FA26DC">
        <w:rPr>
          <w:rFonts w:ascii="Times New Roman" w:hAnsi="Times New Roman"/>
        </w:rPr>
        <w:t xml:space="preserve">Data Applicant and Data Recipient will not use or display MHDO Data in any way that violates Maine or federal law.  The Data Applicant and Data Recipient will not release, furnish, disclose, </w:t>
      </w:r>
      <w:proofErr w:type="gramStart"/>
      <w:r w:rsidRPr="00FA26DC">
        <w:rPr>
          <w:rFonts w:ascii="Times New Roman" w:hAnsi="Times New Roman"/>
        </w:rPr>
        <w:t>publish</w:t>
      </w:r>
      <w:proofErr w:type="gramEnd"/>
      <w:r w:rsidRPr="00FA26DC">
        <w:rPr>
          <w:rFonts w:ascii="Times New Roman" w:hAnsi="Times New Roman"/>
        </w:rPr>
        <w:t xml:space="preserve"> or otherwise disseminate MHDO Data to any person</w:t>
      </w:r>
      <w:r w:rsidR="00B812C5" w:rsidRPr="00FA26DC">
        <w:rPr>
          <w:rFonts w:ascii="Times New Roman" w:hAnsi="Times New Roman"/>
        </w:rPr>
        <w:t xml:space="preserve"> </w:t>
      </w:r>
      <w:r w:rsidR="00B812C5" w:rsidRPr="00FA26DC">
        <w:rPr>
          <w:bCs/>
        </w:rPr>
        <w:t xml:space="preserve">or entity not explicitly authorized by MHDO.  The Data Applicant and Data Recipient accept sole responsibility for the implementation of data privacy and technical security requirements under this agreement, regardless of whether MHDO Data are stored in a local or cloud-based computing environment by the Data </w:t>
      </w:r>
      <w:r w:rsidR="00FA26DC" w:rsidRPr="00FA26DC">
        <w:rPr>
          <w:bCs/>
        </w:rPr>
        <w:t>A</w:t>
      </w:r>
      <w:r w:rsidR="00B812C5" w:rsidRPr="00FA26DC">
        <w:rPr>
          <w:bCs/>
        </w:rPr>
        <w:t xml:space="preserve">pplicant or Data Recipient.   </w:t>
      </w:r>
      <w:r w:rsidR="00B812C5" w:rsidRPr="00FA26DC">
        <w:t>If the Data Applicant and or Data Recipient utilize “the cloud” to store and or compute MHDO data, the Data Applicant is responsible to ensure that the “cloud” vendor they contract with complies with all state and federally mandated security and privacy standards</w:t>
      </w:r>
      <w:r w:rsidR="00B812C5" w:rsidRPr="007B71F3">
        <w:rPr>
          <w:u w:val="single"/>
        </w:rPr>
        <w:t>.</w:t>
      </w:r>
    </w:p>
    <w:p w14:paraId="42111C1D" w14:textId="77777777" w:rsidR="00B812C5" w:rsidRPr="00EE756B" w:rsidRDefault="00B812C5">
      <w:pPr>
        <w:ind w:left="1080"/>
        <w:jc w:val="both"/>
        <w:rPr>
          <w:rFonts w:ascii="Times New Roman" w:hAnsi="Times New Roman"/>
        </w:rPr>
      </w:pPr>
    </w:p>
    <w:p w14:paraId="1289FE7E" w14:textId="64B85DC1" w:rsidR="00901CED" w:rsidRPr="00231A74" w:rsidRDefault="00901CED" w:rsidP="00BD7076">
      <w:pPr>
        <w:numPr>
          <w:ilvl w:val="0"/>
          <w:numId w:val="10"/>
        </w:numPr>
        <w:jc w:val="both"/>
        <w:rPr>
          <w:rFonts w:ascii="Times New Roman" w:hAnsi="Times New Roman"/>
        </w:rPr>
      </w:pPr>
      <w:r w:rsidRPr="00231A74">
        <w:rPr>
          <w:rFonts w:ascii="Times New Roman" w:hAnsi="Times New Roman"/>
        </w:rPr>
        <w:t xml:space="preserve">The Data </w:t>
      </w:r>
      <w:r w:rsidR="000B1B3F">
        <w:rPr>
          <w:rFonts w:ascii="Times New Roman" w:hAnsi="Times New Roman"/>
        </w:rPr>
        <w:t xml:space="preserve">Applicant </w:t>
      </w:r>
      <w:r w:rsidR="00A47C2E">
        <w:rPr>
          <w:rFonts w:ascii="Times New Roman" w:hAnsi="Times New Roman"/>
        </w:rPr>
        <w:t>and Data Recipient</w:t>
      </w:r>
      <w:r w:rsidR="00A47C2E" w:rsidRPr="00231A74">
        <w:rPr>
          <w:rFonts w:ascii="Times New Roman" w:hAnsi="Times New Roman"/>
        </w:rPr>
        <w:t xml:space="preserve"> </w:t>
      </w:r>
      <w:r w:rsidRPr="00231A74">
        <w:rPr>
          <w:rFonts w:ascii="Times New Roman" w:hAnsi="Times New Roman"/>
        </w:rPr>
        <w:t>will reference the MHDO as the source of the data in all reports, publications, tables, graphs, or other products produced from the data.</w:t>
      </w:r>
    </w:p>
    <w:p w14:paraId="52F4F553" w14:textId="77777777" w:rsidR="00901CED" w:rsidRPr="00231A74" w:rsidRDefault="00901CED" w:rsidP="00901CED">
      <w:pPr>
        <w:ind w:left="1080"/>
        <w:jc w:val="both"/>
        <w:rPr>
          <w:rFonts w:ascii="Times New Roman" w:hAnsi="Times New Roman"/>
        </w:rPr>
      </w:pPr>
    </w:p>
    <w:p w14:paraId="1A744AEB" w14:textId="4183F979" w:rsidR="00901CED" w:rsidRPr="00231A74" w:rsidRDefault="00901CED" w:rsidP="00BD7076">
      <w:pPr>
        <w:numPr>
          <w:ilvl w:val="0"/>
          <w:numId w:val="10"/>
        </w:numPr>
        <w:jc w:val="both"/>
        <w:rPr>
          <w:rFonts w:ascii="Times New Roman" w:hAnsi="Times New Roman"/>
        </w:rPr>
      </w:pPr>
      <w:r w:rsidRPr="00231A74">
        <w:rPr>
          <w:rFonts w:ascii="Times New Roman" w:hAnsi="Times New Roman"/>
        </w:rPr>
        <w:t xml:space="preserve">The Data </w:t>
      </w:r>
      <w:r w:rsidR="000B1B3F">
        <w:rPr>
          <w:rFonts w:ascii="Times New Roman" w:hAnsi="Times New Roman"/>
        </w:rPr>
        <w:t>Applicant and Data Recipient</w:t>
      </w:r>
      <w:r w:rsidRPr="00231A74">
        <w:rPr>
          <w:rFonts w:ascii="Times New Roman" w:hAnsi="Times New Roman"/>
        </w:rPr>
        <w:t xml:space="preserve"> will not use the MHDO Data in any </w:t>
      </w:r>
      <w:r w:rsidR="00897253" w:rsidRPr="00231A74">
        <w:rPr>
          <w:rFonts w:ascii="Times New Roman" w:hAnsi="Times New Roman"/>
        </w:rPr>
        <w:t>way or</w:t>
      </w:r>
      <w:r w:rsidRPr="00231A74">
        <w:rPr>
          <w:rFonts w:ascii="Times New Roman" w:hAnsi="Times New Roman"/>
        </w:rPr>
        <w:t xml:space="preserve"> link these data to other records or data bases, if the result allows for identifying individuals, unless authorized in writing by the MHDO.</w:t>
      </w:r>
    </w:p>
    <w:p w14:paraId="7A6AE412" w14:textId="77777777" w:rsidR="00901CED" w:rsidRPr="00231A74" w:rsidRDefault="00901CED" w:rsidP="00901CED">
      <w:pPr>
        <w:ind w:left="1080"/>
        <w:jc w:val="both"/>
        <w:rPr>
          <w:rFonts w:ascii="Times New Roman" w:hAnsi="Times New Roman"/>
        </w:rPr>
      </w:pPr>
    </w:p>
    <w:p w14:paraId="71BC8A69" w14:textId="3949E0DA" w:rsidR="00901CED" w:rsidRPr="00231A74" w:rsidRDefault="00901CED" w:rsidP="00BD7076">
      <w:pPr>
        <w:numPr>
          <w:ilvl w:val="0"/>
          <w:numId w:val="10"/>
        </w:numPr>
        <w:jc w:val="both"/>
        <w:rPr>
          <w:rFonts w:ascii="Times New Roman" w:hAnsi="Times New Roman"/>
        </w:rPr>
      </w:pPr>
      <w:r w:rsidRPr="00231A74">
        <w:rPr>
          <w:rFonts w:ascii="Times New Roman" w:hAnsi="Times New Roman"/>
        </w:rPr>
        <w:t xml:space="preserve">The Data </w:t>
      </w:r>
      <w:r w:rsidR="000B1B3F">
        <w:rPr>
          <w:rFonts w:ascii="Times New Roman" w:hAnsi="Times New Roman"/>
        </w:rPr>
        <w:t>Applicant</w:t>
      </w:r>
      <w:r w:rsidRPr="00231A74">
        <w:rPr>
          <w:rFonts w:ascii="Times New Roman" w:hAnsi="Times New Roman"/>
          <w:bCs/>
        </w:rPr>
        <w:t xml:space="preserve"> </w:t>
      </w:r>
      <w:r w:rsidR="00A47C2E">
        <w:rPr>
          <w:rFonts w:ascii="Times New Roman" w:hAnsi="Times New Roman"/>
        </w:rPr>
        <w:t>and Data Recipient</w:t>
      </w:r>
      <w:r w:rsidR="00A47C2E" w:rsidRPr="00231A74">
        <w:rPr>
          <w:rFonts w:ascii="Times New Roman" w:hAnsi="Times New Roman"/>
        </w:rPr>
        <w:t xml:space="preserve"> </w:t>
      </w:r>
      <w:r w:rsidRPr="00231A74">
        <w:rPr>
          <w:rFonts w:ascii="Times New Roman" w:hAnsi="Times New Roman"/>
          <w:bCs/>
        </w:rPr>
        <w:t>agree not to publish or otherwise release findings deriving from output from cell sizes (</w:t>
      </w:r>
      <w:r w:rsidR="00F37B10" w:rsidRPr="00231A74">
        <w:rPr>
          <w:rFonts w:ascii="Times New Roman" w:hAnsi="Times New Roman"/>
          <w:bCs/>
        </w:rPr>
        <w:t>e.g.,</w:t>
      </w:r>
      <w:r w:rsidRPr="00231A74">
        <w:rPr>
          <w:rFonts w:ascii="Times New Roman" w:hAnsi="Times New Roman"/>
          <w:bCs/>
        </w:rPr>
        <w:t xml:space="preserve"> admittances,</w:t>
      </w:r>
      <w:r w:rsidRPr="00231A74">
        <w:rPr>
          <w:rFonts w:ascii="Times New Roman" w:hAnsi="Times New Roman"/>
        </w:rPr>
        <w:t xml:space="preserve"> </w:t>
      </w:r>
      <w:r w:rsidRPr="00231A74">
        <w:rPr>
          <w:rFonts w:ascii="Times New Roman" w:hAnsi="Times New Roman"/>
          <w:bCs/>
        </w:rPr>
        <w:t xml:space="preserve">discharges, patients, services) of 10 or fewer. </w:t>
      </w:r>
      <w:r w:rsidRPr="00231A74">
        <w:rPr>
          <w:rFonts w:ascii="Times New Roman" w:hAnsi="Times New Roman"/>
        </w:rPr>
        <w:t>Also, percentages or other mathematical formulas shall not be used if they result in the display of a cell of 10 or less.</w:t>
      </w:r>
    </w:p>
    <w:p w14:paraId="6916D25B" w14:textId="77777777" w:rsidR="00901CED" w:rsidRPr="00231A74" w:rsidRDefault="00901CED" w:rsidP="00901CED">
      <w:pPr>
        <w:ind w:left="1080"/>
        <w:jc w:val="both"/>
        <w:rPr>
          <w:rFonts w:ascii="Times New Roman" w:hAnsi="Times New Roman"/>
        </w:rPr>
      </w:pPr>
    </w:p>
    <w:p w14:paraId="2B90E2C6" w14:textId="5221164A" w:rsidR="00901CED" w:rsidRDefault="00901CED" w:rsidP="00BD7076">
      <w:pPr>
        <w:numPr>
          <w:ilvl w:val="0"/>
          <w:numId w:val="10"/>
        </w:numPr>
        <w:jc w:val="both"/>
        <w:rPr>
          <w:rFonts w:ascii="Times New Roman" w:hAnsi="Times New Roman"/>
        </w:rPr>
      </w:pPr>
      <w:r w:rsidRPr="00231A74">
        <w:rPr>
          <w:rFonts w:ascii="Times New Roman" w:hAnsi="Times New Roman"/>
        </w:rPr>
        <w:t xml:space="preserve">The Data </w:t>
      </w:r>
      <w:r w:rsidR="000B1B3F">
        <w:rPr>
          <w:rFonts w:ascii="Times New Roman" w:hAnsi="Times New Roman"/>
        </w:rPr>
        <w:t>Applicant</w:t>
      </w:r>
      <w:r w:rsidRPr="00231A74">
        <w:rPr>
          <w:rFonts w:ascii="Times New Roman" w:hAnsi="Times New Roman"/>
        </w:rPr>
        <w:t xml:space="preserve"> </w:t>
      </w:r>
      <w:r w:rsidR="00A47C2E">
        <w:rPr>
          <w:rFonts w:ascii="Times New Roman" w:hAnsi="Times New Roman"/>
        </w:rPr>
        <w:t>and Data Recipient</w:t>
      </w:r>
      <w:r w:rsidR="00A47C2E" w:rsidRPr="00231A74">
        <w:rPr>
          <w:rFonts w:ascii="Times New Roman" w:hAnsi="Times New Roman"/>
        </w:rPr>
        <w:t xml:space="preserve"> </w:t>
      </w:r>
      <w:r w:rsidRPr="00231A74">
        <w:rPr>
          <w:rFonts w:ascii="Times New Roman" w:hAnsi="Times New Roman"/>
        </w:rPr>
        <w:t xml:space="preserve">agrees to provide the MHDO with a copy of any manuscript, report, </w:t>
      </w:r>
      <w:r w:rsidR="008E3894" w:rsidRPr="00231A74">
        <w:rPr>
          <w:rFonts w:ascii="Times New Roman" w:hAnsi="Times New Roman"/>
        </w:rPr>
        <w:t xml:space="preserve">data compilation, data aggregation, program, </w:t>
      </w:r>
      <w:r w:rsidR="008E3894" w:rsidRPr="00231A74">
        <w:rPr>
          <w:rFonts w:ascii="Times New Roman" w:hAnsi="Times New Roman"/>
        </w:rPr>
        <w:lastRenderedPageBreak/>
        <w:t xml:space="preserve">application, </w:t>
      </w:r>
      <w:r w:rsidRPr="00231A74">
        <w:rPr>
          <w:rFonts w:ascii="Times New Roman" w:hAnsi="Times New Roman"/>
        </w:rPr>
        <w:t>or any other type of document intended for dissemination or publication beyond the data recipient</w:t>
      </w:r>
      <w:r w:rsidRPr="00231A74">
        <w:rPr>
          <w:rFonts w:ascii="Times New Roman" w:hAnsi="Times New Roman"/>
          <w:b/>
        </w:rPr>
        <w:t xml:space="preserve"> </w:t>
      </w:r>
      <w:r w:rsidRPr="00231A74">
        <w:rPr>
          <w:rFonts w:ascii="Times New Roman" w:hAnsi="Times New Roman"/>
        </w:rPr>
        <w:t>that contains and/or uses MHDO Data at least twenty (20) business days prior to releasing</w:t>
      </w:r>
      <w:r w:rsidR="008E3894" w:rsidRPr="00231A74">
        <w:rPr>
          <w:rFonts w:ascii="Times New Roman" w:hAnsi="Times New Roman"/>
        </w:rPr>
        <w:t xml:space="preserve"> it</w:t>
      </w:r>
      <w:r w:rsidRPr="00231A74">
        <w:rPr>
          <w:rFonts w:ascii="Times New Roman" w:hAnsi="Times New Roman"/>
        </w:rPr>
        <w:t xml:space="preserve">. If the MHDO determines that the manuscript, report, or any other type of document violates the MHDO DUA or does not provide adequate data suppression, the Data </w:t>
      </w:r>
      <w:r w:rsidR="000B1B3F">
        <w:rPr>
          <w:rFonts w:ascii="Times New Roman" w:hAnsi="Times New Roman"/>
        </w:rPr>
        <w:t>Applicant</w:t>
      </w:r>
      <w:r w:rsidRPr="00231A74">
        <w:rPr>
          <w:rFonts w:ascii="Times New Roman" w:hAnsi="Times New Roman"/>
        </w:rPr>
        <w:t xml:space="preserve"> will be not</w:t>
      </w:r>
      <w:r w:rsidR="008E3894" w:rsidRPr="00231A74">
        <w:rPr>
          <w:rFonts w:ascii="Times New Roman" w:hAnsi="Times New Roman"/>
        </w:rPr>
        <w:t>ified and must modify the item</w:t>
      </w:r>
      <w:r w:rsidR="000B1B3F">
        <w:rPr>
          <w:rFonts w:ascii="Times New Roman" w:hAnsi="Times New Roman"/>
        </w:rPr>
        <w:t>(s)</w:t>
      </w:r>
      <w:r w:rsidRPr="00231A74">
        <w:rPr>
          <w:rFonts w:ascii="Times New Roman" w:hAnsi="Times New Roman"/>
        </w:rPr>
        <w:t xml:space="preserve"> prior to its release.</w:t>
      </w:r>
    </w:p>
    <w:p w14:paraId="1B4E721F" w14:textId="77777777" w:rsidR="00AB114C" w:rsidRDefault="00AB114C" w:rsidP="00A61E64">
      <w:pPr>
        <w:pStyle w:val="ListParagraph"/>
        <w:rPr>
          <w:rFonts w:ascii="Times New Roman" w:hAnsi="Times New Roman"/>
        </w:rPr>
      </w:pPr>
    </w:p>
    <w:p w14:paraId="347A18ED" w14:textId="56E4EA71" w:rsidR="00143840" w:rsidRPr="00897253" w:rsidRDefault="00AB114C" w:rsidP="00A61E64">
      <w:pPr>
        <w:numPr>
          <w:ilvl w:val="0"/>
          <w:numId w:val="10"/>
        </w:numPr>
        <w:jc w:val="both"/>
        <w:rPr>
          <w:rFonts w:ascii="Times New Roman" w:hAnsi="Times New Roman"/>
          <w:i/>
          <w:iCs/>
        </w:rPr>
      </w:pPr>
      <w:r>
        <w:rPr>
          <w:rFonts w:ascii="Times New Roman" w:hAnsi="Times New Roman"/>
        </w:rPr>
        <w:t xml:space="preserve">The Data Applicant and Data Recipient agrees to include the following language </w:t>
      </w:r>
      <w:r w:rsidR="009C68F2">
        <w:rPr>
          <w:rFonts w:ascii="Times New Roman" w:hAnsi="Times New Roman"/>
        </w:rPr>
        <w:t>in any</w:t>
      </w:r>
      <w:r w:rsidR="009C68F2" w:rsidRPr="00231A74">
        <w:rPr>
          <w:rFonts w:ascii="Times New Roman" w:hAnsi="Times New Roman"/>
        </w:rPr>
        <w:t xml:space="preserve"> manuscript, report, data compilation, data aggregation, program, application, or any other type of document intended for dissemination or publication</w:t>
      </w:r>
      <w:r w:rsidR="009C68F2">
        <w:rPr>
          <w:rFonts w:ascii="Times New Roman" w:hAnsi="Times New Roman"/>
        </w:rPr>
        <w:t xml:space="preserve"> that contains</w:t>
      </w:r>
      <w:r w:rsidR="005B1116">
        <w:rPr>
          <w:rFonts w:ascii="Times New Roman" w:hAnsi="Times New Roman"/>
        </w:rPr>
        <w:t xml:space="preserve">/uses the Cancer </w:t>
      </w:r>
      <w:r w:rsidR="00143840" w:rsidRPr="00897253">
        <w:rPr>
          <w:rFonts w:ascii="Times-Roman" w:eastAsiaTheme="minorHAnsi" w:hAnsi="Times-Roman" w:cs="Times-Roman"/>
        </w:rPr>
        <w:t>Incidence Registry Data</w:t>
      </w:r>
      <w:r w:rsidR="00DF6946" w:rsidRPr="00897253">
        <w:rPr>
          <w:rFonts w:ascii="Times-Roman" w:eastAsiaTheme="minorHAnsi" w:hAnsi="Times-Roman" w:cs="Times-Roman"/>
        </w:rPr>
        <w:t xml:space="preserve">: </w:t>
      </w:r>
      <w:r w:rsidR="00143840" w:rsidRPr="00897253">
        <w:rPr>
          <w:rFonts w:ascii="Times-Roman" w:eastAsiaTheme="minorHAnsi" w:hAnsi="Times-Roman" w:cs="Times-Roman"/>
        </w:rPr>
        <w:t xml:space="preserve"> </w:t>
      </w:r>
      <w:r w:rsidR="00143840" w:rsidRPr="00897253">
        <w:rPr>
          <w:rFonts w:ascii="Times-Roman" w:eastAsiaTheme="minorHAnsi" w:hAnsi="Times-Roman" w:cs="Times-Roman"/>
          <w:i/>
          <w:iCs/>
        </w:rPr>
        <w:t>The</w:t>
      </w:r>
      <w:r w:rsidR="00143840" w:rsidRPr="00897253">
        <w:rPr>
          <w:rFonts w:ascii="Times New Roman" w:hAnsi="Times New Roman"/>
          <w:i/>
          <w:iCs/>
        </w:rPr>
        <w:t xml:space="preserve"> </w:t>
      </w:r>
      <w:r w:rsidR="00143840" w:rsidRPr="00897253">
        <w:rPr>
          <w:rFonts w:ascii="Times-Roman" w:eastAsiaTheme="minorHAnsi" w:hAnsi="Times-Roman" w:cs="Times-Roman"/>
          <w:i/>
          <w:iCs/>
        </w:rPr>
        <w:t>Cancer</w:t>
      </w:r>
      <w:r w:rsidR="00A61E64" w:rsidRPr="00897253">
        <w:rPr>
          <w:rFonts w:ascii="Times-Roman" w:eastAsiaTheme="minorHAnsi" w:hAnsi="Times-Roman" w:cs="Times-Roman"/>
          <w:i/>
          <w:iCs/>
        </w:rPr>
        <w:t xml:space="preserve"> </w:t>
      </w:r>
      <w:r w:rsidR="00143840" w:rsidRPr="00897253">
        <w:rPr>
          <w:rFonts w:ascii="Times-Roman" w:eastAsiaTheme="minorHAnsi" w:hAnsi="Times-Roman" w:cs="Times-Roman"/>
          <w:i/>
          <w:iCs/>
        </w:rPr>
        <w:t>Incidence Registry Data was collected by the Maine</w:t>
      </w:r>
      <w:r w:rsidR="00143840" w:rsidRPr="00897253">
        <w:rPr>
          <w:rFonts w:ascii="Times New Roman" w:hAnsi="Times New Roman"/>
          <w:i/>
          <w:iCs/>
        </w:rPr>
        <w:t xml:space="preserve"> </w:t>
      </w:r>
      <w:r w:rsidR="00143840" w:rsidRPr="00897253">
        <w:rPr>
          <w:rFonts w:ascii="Times-Roman" w:eastAsiaTheme="minorHAnsi" w:hAnsi="Times-Roman" w:cs="Times-Roman"/>
          <w:i/>
          <w:iCs/>
        </w:rPr>
        <w:t>Cancer Registry which participates in the National Program of</w:t>
      </w:r>
      <w:r w:rsidR="009A4305" w:rsidRPr="00897253">
        <w:rPr>
          <w:rFonts w:ascii="Times New Roman" w:hAnsi="Times New Roman"/>
          <w:i/>
          <w:iCs/>
        </w:rPr>
        <w:t xml:space="preserve"> </w:t>
      </w:r>
      <w:r w:rsidR="00143840" w:rsidRPr="00897253">
        <w:rPr>
          <w:rFonts w:ascii="Times-Roman" w:eastAsiaTheme="minorHAnsi" w:hAnsi="Times-Roman" w:cs="Times-Roman"/>
          <w:i/>
          <w:iCs/>
        </w:rPr>
        <w:t>Cancer Registries (NPCR) of the Centers for Disease Control and</w:t>
      </w:r>
      <w:r w:rsidR="009A4305" w:rsidRPr="00897253">
        <w:rPr>
          <w:rFonts w:ascii="Times New Roman" w:hAnsi="Times New Roman"/>
          <w:i/>
          <w:iCs/>
        </w:rPr>
        <w:t xml:space="preserve"> </w:t>
      </w:r>
      <w:r w:rsidR="00143840" w:rsidRPr="00897253">
        <w:rPr>
          <w:rFonts w:ascii="Times-Roman" w:eastAsiaTheme="minorHAnsi" w:hAnsi="Times-Roman" w:cs="Times-Roman"/>
          <w:i/>
          <w:iCs/>
        </w:rPr>
        <w:t>Prevention.</w:t>
      </w:r>
    </w:p>
    <w:p w14:paraId="7058871D" w14:textId="77777777" w:rsidR="00064F16" w:rsidRPr="00231A74" w:rsidRDefault="00064F16" w:rsidP="00064F16">
      <w:pPr>
        <w:pStyle w:val="ListParagraph"/>
        <w:rPr>
          <w:rFonts w:ascii="Times New Roman" w:hAnsi="Times New Roman"/>
        </w:rPr>
      </w:pPr>
    </w:p>
    <w:p w14:paraId="0F4464CA" w14:textId="20715745" w:rsidR="00064F16" w:rsidRPr="00BD7076" w:rsidRDefault="00BD7076" w:rsidP="00BD7076">
      <w:pPr>
        <w:pStyle w:val="Rule-Sub-Sub-Section"/>
        <w:numPr>
          <w:ilvl w:val="0"/>
          <w:numId w:val="9"/>
        </w:numPr>
        <w:rPr>
          <w:rFonts w:eastAsia="Times New Roman"/>
          <w:b/>
          <w:bCs/>
          <w:szCs w:val="24"/>
        </w:rPr>
      </w:pPr>
      <w:r w:rsidRPr="00BD7076">
        <w:rPr>
          <w:rFonts w:eastAsia="Times New Roman"/>
          <w:b/>
          <w:bCs/>
          <w:szCs w:val="24"/>
        </w:rPr>
        <w:t>DATA SECURITY AND SAFEGUARDS</w:t>
      </w:r>
    </w:p>
    <w:p w14:paraId="4DDB5999" w14:textId="77777777" w:rsidR="0099452A" w:rsidRPr="00231A74" w:rsidRDefault="0099452A" w:rsidP="00901CED">
      <w:pPr>
        <w:ind w:left="1080"/>
        <w:jc w:val="both"/>
        <w:rPr>
          <w:rFonts w:ascii="Times New Roman" w:hAnsi="Times New Roman"/>
        </w:rPr>
      </w:pPr>
    </w:p>
    <w:p w14:paraId="73090F9B" w14:textId="1B166BB9" w:rsidR="00901CED" w:rsidRPr="000950BF" w:rsidRDefault="00901CED" w:rsidP="00BD7076">
      <w:pPr>
        <w:numPr>
          <w:ilvl w:val="0"/>
          <w:numId w:val="11"/>
        </w:numPr>
        <w:jc w:val="both"/>
        <w:rPr>
          <w:rFonts w:ascii="Times New Roman" w:hAnsi="Times New Roman"/>
        </w:rPr>
      </w:pPr>
      <w:r w:rsidRPr="00231A74">
        <w:rPr>
          <w:rFonts w:ascii="Times New Roman" w:hAnsi="Times New Roman"/>
        </w:rPr>
        <w:t>The Dat</w:t>
      </w:r>
      <w:r w:rsidR="00F0357D" w:rsidRPr="00231A74">
        <w:rPr>
          <w:rFonts w:ascii="Times New Roman" w:hAnsi="Times New Roman"/>
        </w:rPr>
        <w:t xml:space="preserve">a </w:t>
      </w:r>
      <w:r w:rsidR="000B1B3F">
        <w:rPr>
          <w:rFonts w:ascii="Times New Roman" w:hAnsi="Times New Roman"/>
        </w:rPr>
        <w:t xml:space="preserve">Applicant and Data </w:t>
      </w:r>
      <w:r w:rsidR="00F0357D" w:rsidRPr="00231A74">
        <w:rPr>
          <w:rFonts w:ascii="Times New Roman" w:hAnsi="Times New Roman"/>
        </w:rPr>
        <w:t xml:space="preserve">Recipient agree to establish, comply with, and update </w:t>
      </w:r>
      <w:r w:rsidRPr="00231A74">
        <w:rPr>
          <w:rFonts w:ascii="Times New Roman" w:hAnsi="Times New Roman"/>
        </w:rPr>
        <w:t>appropriate administrative, technical, and physical safeguards to prot</w:t>
      </w:r>
      <w:r w:rsidR="008E3894" w:rsidRPr="00231A74">
        <w:rPr>
          <w:rFonts w:ascii="Times New Roman" w:hAnsi="Times New Roman"/>
        </w:rPr>
        <w:t>ect the confidentiality of MHDO D</w:t>
      </w:r>
      <w:r w:rsidRPr="00231A74">
        <w:rPr>
          <w:rFonts w:ascii="Times New Roman" w:hAnsi="Times New Roman"/>
        </w:rPr>
        <w:t xml:space="preserve">ata </w:t>
      </w:r>
      <w:r w:rsidR="00730C91" w:rsidRPr="00231A74">
        <w:rPr>
          <w:rFonts w:ascii="Times New Roman" w:hAnsi="Times New Roman"/>
        </w:rPr>
        <w:t xml:space="preserve">and to prevent unauthorized use, </w:t>
      </w:r>
      <w:r w:rsidRPr="00231A74">
        <w:rPr>
          <w:rFonts w:ascii="Times New Roman" w:hAnsi="Times New Roman"/>
        </w:rPr>
        <w:t>acc</w:t>
      </w:r>
      <w:r w:rsidR="00730C91" w:rsidRPr="00231A74">
        <w:rPr>
          <w:rFonts w:ascii="Times New Roman" w:hAnsi="Times New Roman"/>
        </w:rPr>
        <w:t>ess to, or disclosure of the MHDO Data other than as provided for by this Agreement.</w:t>
      </w:r>
      <w:r w:rsidR="000950BF">
        <w:rPr>
          <w:rFonts w:ascii="Times New Roman" w:hAnsi="Times New Roman"/>
        </w:rPr>
        <w:t xml:space="preserve">  </w:t>
      </w:r>
      <w:r w:rsidR="008E3894" w:rsidRPr="000950BF">
        <w:rPr>
          <w:rFonts w:ascii="Times New Roman" w:hAnsi="Times New Roman"/>
        </w:rPr>
        <w:t>MHDO Data</w:t>
      </w:r>
      <w:r w:rsidRPr="000950BF">
        <w:rPr>
          <w:rFonts w:ascii="Times New Roman" w:hAnsi="Times New Roman"/>
        </w:rPr>
        <w:t xml:space="preserve"> shall be stored and accessed </w:t>
      </w:r>
      <w:r w:rsidR="0015181B" w:rsidRPr="000950BF">
        <w:rPr>
          <w:rFonts w:ascii="Times New Roman" w:hAnsi="Times New Roman"/>
        </w:rPr>
        <w:t xml:space="preserve">only in areas that </w:t>
      </w:r>
      <w:r w:rsidR="00897253" w:rsidRPr="000950BF">
        <w:rPr>
          <w:rFonts w:ascii="Times New Roman" w:hAnsi="Times New Roman"/>
        </w:rPr>
        <w:t>are always physically safe from access by unauthorized persons</w:t>
      </w:r>
      <w:r w:rsidRPr="000950BF">
        <w:rPr>
          <w:rFonts w:ascii="Times New Roman" w:hAnsi="Times New Roman"/>
        </w:rPr>
        <w:t xml:space="preserve">. </w:t>
      </w:r>
    </w:p>
    <w:p w14:paraId="3DA8A305" w14:textId="77777777" w:rsidR="00901CED" w:rsidRPr="00231A74" w:rsidRDefault="00901CED" w:rsidP="00901CED">
      <w:pPr>
        <w:ind w:left="1080"/>
        <w:jc w:val="both"/>
        <w:rPr>
          <w:rFonts w:ascii="Times New Roman" w:hAnsi="Times New Roman"/>
        </w:rPr>
      </w:pPr>
    </w:p>
    <w:p w14:paraId="0982DE72" w14:textId="4ADE9619" w:rsidR="00901CED" w:rsidRPr="00231A74" w:rsidRDefault="0015181B" w:rsidP="00BD7076">
      <w:pPr>
        <w:numPr>
          <w:ilvl w:val="0"/>
          <w:numId w:val="11"/>
        </w:numPr>
        <w:jc w:val="both"/>
        <w:rPr>
          <w:rFonts w:ascii="Times New Roman" w:hAnsi="Times New Roman"/>
        </w:rPr>
      </w:pPr>
      <w:r w:rsidRPr="00231A74">
        <w:rPr>
          <w:rFonts w:ascii="Times New Roman" w:hAnsi="Times New Roman"/>
        </w:rPr>
        <w:t xml:space="preserve">The MHDO Data shall be protected electronically to prevent unauthorized access by computer, remote access, or any other means.  </w:t>
      </w:r>
      <w:r w:rsidR="00901CED" w:rsidRPr="00231A74">
        <w:rPr>
          <w:rFonts w:ascii="Times New Roman" w:hAnsi="Times New Roman"/>
        </w:rPr>
        <w:t>The Data</w:t>
      </w:r>
      <w:r w:rsidR="000B1B3F">
        <w:rPr>
          <w:rFonts w:ascii="Times New Roman" w:hAnsi="Times New Roman"/>
        </w:rPr>
        <w:t xml:space="preserve"> Applicant and Data</w:t>
      </w:r>
      <w:r w:rsidR="00901CED" w:rsidRPr="00231A74">
        <w:rPr>
          <w:rFonts w:ascii="Times New Roman" w:hAnsi="Times New Roman"/>
        </w:rPr>
        <w:t xml:space="preserve"> Recipient </w:t>
      </w:r>
      <w:r w:rsidR="00546BDD" w:rsidRPr="00231A74">
        <w:rPr>
          <w:rFonts w:ascii="Times New Roman" w:hAnsi="Times New Roman"/>
        </w:rPr>
        <w:t>agree</w:t>
      </w:r>
      <w:r w:rsidR="00901CED" w:rsidRPr="00231A74">
        <w:rPr>
          <w:rFonts w:ascii="Times New Roman" w:hAnsi="Times New Roman"/>
        </w:rPr>
        <w:t xml:space="preserve"> that all MHDO Data and work product derived therefrom that has not been approved by MHDO for publication </w:t>
      </w:r>
      <w:r w:rsidR="001F1AC9" w:rsidRPr="00231A74">
        <w:rPr>
          <w:rFonts w:ascii="Times New Roman" w:hAnsi="Times New Roman"/>
        </w:rPr>
        <w:t>will be encrypted</w:t>
      </w:r>
      <w:r w:rsidR="00CC782D" w:rsidRPr="00231A74">
        <w:rPr>
          <w:rFonts w:ascii="Times New Roman" w:hAnsi="Times New Roman"/>
        </w:rPr>
        <w:t xml:space="preserve"> at rest and in transit. </w:t>
      </w:r>
      <w:r w:rsidR="00D83080" w:rsidRPr="00E43BF0">
        <w:rPr>
          <w:rFonts w:ascii="Times New Roman" w:hAnsi="Times New Roman"/>
        </w:rPr>
        <w:t>Block level encryption of all media is required where MHDO data are stored</w:t>
      </w:r>
      <w:r w:rsidR="00D83080">
        <w:rPr>
          <w:rFonts w:ascii="Times New Roman" w:hAnsi="Times New Roman"/>
        </w:rPr>
        <w:t>.</w:t>
      </w:r>
      <w:r w:rsidR="00D83080" w:rsidRPr="00E43BF0">
        <w:rPr>
          <w:rFonts w:ascii="Times New Roman" w:hAnsi="Times New Roman"/>
        </w:rPr>
        <w:t xml:space="preserve"> </w:t>
      </w:r>
      <w:r w:rsidR="00901CED" w:rsidRPr="00231A74">
        <w:rPr>
          <w:rFonts w:ascii="Times New Roman" w:hAnsi="Times New Roman"/>
        </w:rPr>
        <w:t>The strength of data encryption must be a certified algorithm which is 256 bit or higher.  Any encryption keys</w:t>
      </w:r>
      <w:r w:rsidR="00BC060A" w:rsidRPr="00231A74">
        <w:rPr>
          <w:rFonts w:ascii="Times New Roman" w:hAnsi="Times New Roman"/>
        </w:rPr>
        <w:t xml:space="preserve"> protecting the storage or transmission of MHDO Data</w:t>
      </w:r>
      <w:r w:rsidR="00901CED" w:rsidRPr="00231A74">
        <w:rPr>
          <w:rFonts w:ascii="Times New Roman" w:hAnsi="Times New Roman"/>
        </w:rPr>
        <w:t xml:space="preserve">, including the MHDO encryption key, shall </w:t>
      </w:r>
      <w:r w:rsidR="001045EC" w:rsidRPr="00231A74">
        <w:rPr>
          <w:rFonts w:ascii="Times New Roman" w:hAnsi="Times New Roman"/>
        </w:rPr>
        <w:t xml:space="preserve">only </w:t>
      </w:r>
      <w:r w:rsidR="00901CED" w:rsidRPr="00231A74">
        <w:rPr>
          <w:rFonts w:ascii="Times New Roman" w:hAnsi="Times New Roman"/>
        </w:rPr>
        <w:t>be</w:t>
      </w:r>
      <w:r w:rsidR="008B74E0" w:rsidRPr="00231A74">
        <w:rPr>
          <w:rFonts w:ascii="Times New Roman" w:hAnsi="Times New Roman"/>
        </w:rPr>
        <w:t xml:space="preserve"> used by individual persons specified on this MHDO DUA</w:t>
      </w:r>
      <w:r w:rsidR="00901CED" w:rsidRPr="00231A74">
        <w:rPr>
          <w:rFonts w:ascii="Times New Roman" w:hAnsi="Times New Roman"/>
        </w:rPr>
        <w:t>.</w:t>
      </w:r>
      <w:r w:rsidRPr="00231A74">
        <w:rPr>
          <w:rFonts w:ascii="Times New Roman" w:hAnsi="Times New Roman"/>
        </w:rPr>
        <w:t xml:space="preserve"> </w:t>
      </w:r>
      <w:r w:rsidR="00730C91" w:rsidRPr="00231A74">
        <w:rPr>
          <w:rFonts w:ascii="Times New Roman" w:hAnsi="Times New Roman"/>
        </w:rPr>
        <w:t>Such keys shall</w:t>
      </w:r>
      <w:r w:rsidR="00650A86" w:rsidRPr="00231A74">
        <w:rPr>
          <w:rFonts w:ascii="Times New Roman" w:hAnsi="Times New Roman"/>
        </w:rPr>
        <w:t xml:space="preserve"> be stored and transmitted separately from the information they protect.  </w:t>
      </w:r>
      <w:r w:rsidRPr="00231A74">
        <w:rPr>
          <w:rFonts w:ascii="Times New Roman" w:hAnsi="Times New Roman"/>
        </w:rPr>
        <w:t xml:space="preserve">The </w:t>
      </w:r>
      <w:r w:rsidR="00A47C2E">
        <w:rPr>
          <w:rFonts w:ascii="Times New Roman" w:hAnsi="Times New Roman"/>
        </w:rPr>
        <w:t xml:space="preserve">Data Applicant and </w:t>
      </w:r>
      <w:r w:rsidRPr="00231A74">
        <w:rPr>
          <w:rFonts w:ascii="Times New Roman" w:hAnsi="Times New Roman"/>
        </w:rPr>
        <w:t>Data Recipient expressly agree that MHDO Data will not be acces</w:t>
      </w:r>
      <w:r w:rsidR="00CC782D" w:rsidRPr="00231A74">
        <w:rPr>
          <w:rFonts w:ascii="Times New Roman" w:hAnsi="Times New Roman"/>
        </w:rPr>
        <w:t>sed, tested, maintained, backed-</w:t>
      </w:r>
      <w:r w:rsidRPr="00231A74">
        <w:rPr>
          <w:rFonts w:ascii="Times New Roman" w:hAnsi="Times New Roman"/>
        </w:rPr>
        <w:t>up</w:t>
      </w:r>
      <w:r w:rsidR="00CC782D" w:rsidRPr="00231A74">
        <w:rPr>
          <w:rFonts w:ascii="Times New Roman" w:hAnsi="Times New Roman"/>
        </w:rPr>
        <w:t>, transmitted,</w:t>
      </w:r>
      <w:r w:rsidRPr="00231A74">
        <w:rPr>
          <w:rFonts w:ascii="Times New Roman" w:hAnsi="Times New Roman"/>
        </w:rPr>
        <w:t xml:space="preserve"> or stored outside of the United States.</w:t>
      </w:r>
    </w:p>
    <w:p w14:paraId="7C9C76E7" w14:textId="77777777" w:rsidR="00901CED" w:rsidRPr="00231A74" w:rsidRDefault="00901CED" w:rsidP="00901CED">
      <w:pPr>
        <w:jc w:val="both"/>
        <w:rPr>
          <w:rFonts w:ascii="Times New Roman" w:hAnsi="Times New Roman"/>
        </w:rPr>
      </w:pPr>
    </w:p>
    <w:p w14:paraId="198A84AA" w14:textId="090F58D5" w:rsidR="00901CED" w:rsidRDefault="00901CED" w:rsidP="00BD7076">
      <w:pPr>
        <w:numPr>
          <w:ilvl w:val="0"/>
          <w:numId w:val="11"/>
        </w:numPr>
        <w:jc w:val="both"/>
        <w:rPr>
          <w:rFonts w:ascii="Times New Roman" w:hAnsi="Times New Roman"/>
        </w:rPr>
      </w:pPr>
      <w:r w:rsidRPr="00231A74">
        <w:rPr>
          <w:rFonts w:ascii="Times New Roman" w:hAnsi="Times New Roman"/>
        </w:rPr>
        <w:t>The Data</w:t>
      </w:r>
      <w:r w:rsidR="000B1B3F">
        <w:rPr>
          <w:rFonts w:ascii="Times New Roman" w:hAnsi="Times New Roman"/>
        </w:rPr>
        <w:t xml:space="preserve"> Applicant and Data</w:t>
      </w:r>
      <w:r w:rsidRPr="00231A74">
        <w:rPr>
          <w:rFonts w:ascii="Times New Roman" w:hAnsi="Times New Roman"/>
        </w:rPr>
        <w:t xml:space="preserve"> Recipient may not sell, re-package or in any way make MHDO Data available at the individual element level, unless the ultimate viewers of that data have applied to MHDO for this data, been approved for such access and signed an MHDO DUA.  </w:t>
      </w:r>
    </w:p>
    <w:p w14:paraId="690866B7" w14:textId="77777777" w:rsidR="00D727AE" w:rsidRDefault="00D727AE" w:rsidP="00D727AE">
      <w:pPr>
        <w:ind w:left="1080"/>
        <w:jc w:val="both"/>
        <w:rPr>
          <w:rFonts w:ascii="Times New Roman" w:hAnsi="Times New Roman"/>
        </w:rPr>
      </w:pPr>
    </w:p>
    <w:p w14:paraId="7897438A" w14:textId="2CCF9881" w:rsidR="00D727AE" w:rsidRPr="00D727AE" w:rsidRDefault="00D727AE" w:rsidP="00BD7076">
      <w:pPr>
        <w:numPr>
          <w:ilvl w:val="0"/>
          <w:numId w:val="11"/>
        </w:numPr>
        <w:jc w:val="both"/>
        <w:rPr>
          <w:rFonts w:ascii="Times New Roman" w:hAnsi="Times New Roman"/>
        </w:rPr>
      </w:pPr>
      <w:r w:rsidRPr="00D727AE">
        <w:rPr>
          <w:rFonts w:ascii="Times New Roman" w:hAnsi="Times New Roman"/>
        </w:rPr>
        <w:t xml:space="preserve">The Data Applicant and Data Recipient shall immediately inform the MHDO of any legal process by which third parties try to obtain access to MHDO data </w:t>
      </w:r>
      <w:r w:rsidRPr="00D727AE">
        <w:rPr>
          <w:rFonts w:ascii="Times New Roman" w:hAnsi="Times New Roman"/>
        </w:rPr>
        <w:lastRenderedPageBreak/>
        <w:t>held by the Data Applicant or Data Recipient or any subcontractor and shall not turn over any data except as permitted by MHDO.</w:t>
      </w:r>
    </w:p>
    <w:p w14:paraId="72103443" w14:textId="77777777" w:rsidR="00901CED" w:rsidRPr="00231A74" w:rsidRDefault="00901CED" w:rsidP="00D727AE">
      <w:pPr>
        <w:ind w:left="1080" w:firstLine="720"/>
        <w:jc w:val="both"/>
        <w:rPr>
          <w:rFonts w:ascii="Times New Roman" w:hAnsi="Times New Roman"/>
        </w:rPr>
      </w:pPr>
    </w:p>
    <w:p w14:paraId="24A0555A" w14:textId="07A64ECE" w:rsidR="00064F16" w:rsidRPr="00BD7076" w:rsidRDefault="00BD7076" w:rsidP="00BD7076">
      <w:pPr>
        <w:pStyle w:val="Rule-Sub-Sub-Section"/>
        <w:numPr>
          <w:ilvl w:val="0"/>
          <w:numId w:val="9"/>
        </w:numPr>
      </w:pPr>
      <w:r w:rsidRPr="00BD7076">
        <w:rPr>
          <w:rFonts w:eastAsia="Times New Roman"/>
          <w:b/>
          <w:bCs/>
          <w:szCs w:val="24"/>
        </w:rPr>
        <w:t>REPORTING AND INVESTIGATIONS</w:t>
      </w:r>
    </w:p>
    <w:p w14:paraId="35F72447" w14:textId="77777777" w:rsidR="00260CA5" w:rsidRPr="00231A74" w:rsidRDefault="00260CA5" w:rsidP="00260CA5">
      <w:pPr>
        <w:pStyle w:val="ListParagraph"/>
        <w:rPr>
          <w:rFonts w:ascii="Times New Roman" w:hAnsi="Times New Roman"/>
        </w:rPr>
      </w:pPr>
    </w:p>
    <w:p w14:paraId="653795AD" w14:textId="15F0EE33" w:rsidR="00DB684A" w:rsidRDefault="00260CA5" w:rsidP="00BD7076">
      <w:pPr>
        <w:numPr>
          <w:ilvl w:val="0"/>
          <w:numId w:val="12"/>
        </w:numPr>
        <w:jc w:val="both"/>
        <w:rPr>
          <w:rFonts w:ascii="Times New Roman" w:hAnsi="Times New Roman"/>
        </w:rPr>
      </w:pPr>
      <w:r w:rsidRPr="00231A74">
        <w:rPr>
          <w:rFonts w:ascii="Times New Roman" w:hAnsi="Times New Roman"/>
        </w:rPr>
        <w:t>The Data</w:t>
      </w:r>
      <w:r w:rsidR="00F33B4C">
        <w:rPr>
          <w:rFonts w:ascii="Times New Roman" w:hAnsi="Times New Roman"/>
        </w:rPr>
        <w:t xml:space="preserve"> Applicant and Data</w:t>
      </w:r>
      <w:r w:rsidRPr="00231A74">
        <w:rPr>
          <w:rFonts w:ascii="Times New Roman" w:hAnsi="Times New Roman"/>
        </w:rPr>
        <w:t xml:space="preserve"> Recipient </w:t>
      </w:r>
      <w:r w:rsidR="000738CE" w:rsidRPr="00231A74">
        <w:rPr>
          <w:rFonts w:ascii="Times New Roman" w:hAnsi="Times New Roman"/>
        </w:rPr>
        <w:t xml:space="preserve">agree to </w:t>
      </w:r>
      <w:r w:rsidR="0005152B" w:rsidRPr="00231A74">
        <w:rPr>
          <w:rFonts w:ascii="Times New Roman" w:hAnsi="Times New Roman"/>
        </w:rPr>
        <w:t xml:space="preserve">report </w:t>
      </w:r>
      <w:r w:rsidR="0078778C">
        <w:rPr>
          <w:rFonts w:ascii="Times New Roman" w:hAnsi="Times New Roman"/>
        </w:rPr>
        <w:t xml:space="preserve">to the MHDO: </w:t>
      </w:r>
      <w:r w:rsidR="00F56DB8">
        <w:rPr>
          <w:rFonts w:ascii="Times New Roman" w:hAnsi="Times New Roman"/>
        </w:rPr>
        <w:t>all security incidents</w:t>
      </w:r>
      <w:r w:rsidR="00DC634B" w:rsidRPr="00231A74">
        <w:rPr>
          <w:rFonts w:ascii="Times New Roman" w:hAnsi="Times New Roman"/>
        </w:rPr>
        <w:t xml:space="preserve"> including attempted or successful unauthorized access, use, disclosure</w:t>
      </w:r>
      <w:r w:rsidR="0005152B" w:rsidRPr="00231A74">
        <w:rPr>
          <w:rFonts w:ascii="Times New Roman" w:hAnsi="Times New Roman"/>
        </w:rPr>
        <w:t xml:space="preserve">, </w:t>
      </w:r>
      <w:r w:rsidR="00F37B10" w:rsidRPr="00231A74">
        <w:rPr>
          <w:rFonts w:ascii="Times New Roman" w:hAnsi="Times New Roman"/>
        </w:rPr>
        <w:t>modification,</w:t>
      </w:r>
      <w:r w:rsidR="0005152B" w:rsidRPr="00231A74">
        <w:rPr>
          <w:rFonts w:ascii="Times New Roman" w:hAnsi="Times New Roman"/>
        </w:rPr>
        <w:t xml:space="preserve"> or destruction of</w:t>
      </w:r>
      <w:r w:rsidR="00DC634B" w:rsidRPr="00231A74">
        <w:rPr>
          <w:rFonts w:ascii="Times New Roman" w:hAnsi="Times New Roman"/>
        </w:rPr>
        <w:t xml:space="preserve"> MHDO Data</w:t>
      </w:r>
      <w:r w:rsidR="00F56DB8">
        <w:rPr>
          <w:rFonts w:ascii="Times New Roman" w:hAnsi="Times New Roman"/>
        </w:rPr>
        <w:t xml:space="preserve">; </w:t>
      </w:r>
      <w:r w:rsidR="00DC634B" w:rsidRPr="00231A74">
        <w:rPr>
          <w:rFonts w:ascii="Times New Roman" w:hAnsi="Times New Roman"/>
        </w:rPr>
        <w:t>interference with system ope</w:t>
      </w:r>
      <w:r w:rsidR="0005152B" w:rsidRPr="00231A74">
        <w:rPr>
          <w:rFonts w:ascii="Times New Roman" w:hAnsi="Times New Roman"/>
        </w:rPr>
        <w:t>ration in an information system</w:t>
      </w:r>
      <w:r w:rsidR="0078778C">
        <w:rPr>
          <w:rFonts w:ascii="Times New Roman" w:hAnsi="Times New Roman"/>
        </w:rPr>
        <w:t xml:space="preserve"> that contains MHDO Data</w:t>
      </w:r>
      <w:r w:rsidR="00F56DB8">
        <w:rPr>
          <w:rFonts w:ascii="Times New Roman" w:hAnsi="Times New Roman"/>
        </w:rPr>
        <w:t xml:space="preserve">; and </w:t>
      </w:r>
      <w:r w:rsidR="00BC5DFB">
        <w:rPr>
          <w:rFonts w:ascii="Times New Roman" w:hAnsi="Times New Roman"/>
        </w:rPr>
        <w:t>specifically,</w:t>
      </w:r>
      <w:r w:rsidR="000738CE" w:rsidRPr="00231A74">
        <w:rPr>
          <w:rFonts w:ascii="Times New Roman" w:hAnsi="Times New Roman"/>
        </w:rPr>
        <w:t xml:space="preserve"> any potential or actual breach of Protected Health Information (PH</w:t>
      </w:r>
      <w:r w:rsidR="00F56DB8">
        <w:rPr>
          <w:rFonts w:ascii="Times New Roman" w:hAnsi="Times New Roman"/>
        </w:rPr>
        <w:t>I) from the MHDO Data.</w:t>
      </w:r>
      <w:r w:rsidR="000738CE" w:rsidRPr="00231A74">
        <w:rPr>
          <w:rFonts w:ascii="Times New Roman" w:hAnsi="Times New Roman"/>
        </w:rPr>
        <w:t xml:space="preserve">  Data</w:t>
      </w:r>
      <w:r w:rsidR="00F33B4C">
        <w:rPr>
          <w:rFonts w:ascii="Times New Roman" w:hAnsi="Times New Roman"/>
        </w:rPr>
        <w:t xml:space="preserve"> Applicant and Data</w:t>
      </w:r>
      <w:r w:rsidR="000738CE" w:rsidRPr="00231A74">
        <w:rPr>
          <w:rFonts w:ascii="Times New Roman" w:hAnsi="Times New Roman"/>
        </w:rPr>
        <w:t xml:space="preserve"> Recipient shall report any such actual or suspected security </w:t>
      </w:r>
      <w:r w:rsidR="005C1016" w:rsidRPr="00231A74">
        <w:rPr>
          <w:rFonts w:ascii="Times New Roman" w:hAnsi="Times New Roman"/>
        </w:rPr>
        <w:t>incident</w:t>
      </w:r>
      <w:r w:rsidR="00F56DB8">
        <w:rPr>
          <w:rFonts w:ascii="Times New Roman" w:hAnsi="Times New Roman"/>
        </w:rPr>
        <w:t xml:space="preserve"> </w:t>
      </w:r>
      <w:r w:rsidR="000738CE" w:rsidRPr="00231A74">
        <w:rPr>
          <w:rFonts w:ascii="Times New Roman" w:hAnsi="Times New Roman"/>
        </w:rPr>
        <w:t>to the MHDO Executive Director within 24 hours</w:t>
      </w:r>
      <w:r w:rsidR="005C1016" w:rsidRPr="00231A74">
        <w:rPr>
          <w:rFonts w:ascii="Times New Roman" w:hAnsi="Times New Roman"/>
        </w:rPr>
        <w:t xml:space="preserve"> after it is discovered</w:t>
      </w:r>
      <w:r w:rsidRPr="00231A74">
        <w:rPr>
          <w:rFonts w:ascii="Times New Roman" w:hAnsi="Times New Roman"/>
        </w:rPr>
        <w:t>.  The Data</w:t>
      </w:r>
      <w:r w:rsidR="00F33B4C">
        <w:rPr>
          <w:rFonts w:ascii="Times New Roman" w:hAnsi="Times New Roman"/>
        </w:rPr>
        <w:t xml:space="preserve"> Applicant and Data</w:t>
      </w:r>
      <w:r w:rsidRPr="00231A74">
        <w:rPr>
          <w:rFonts w:ascii="Times New Roman" w:hAnsi="Times New Roman"/>
        </w:rPr>
        <w:t xml:space="preserve"> Recipient </w:t>
      </w:r>
      <w:r w:rsidR="00DC634B" w:rsidRPr="00231A74">
        <w:rPr>
          <w:rFonts w:ascii="Times New Roman" w:hAnsi="Times New Roman"/>
        </w:rPr>
        <w:t>agrees to</w:t>
      </w:r>
      <w:r w:rsidRPr="00231A74">
        <w:rPr>
          <w:rFonts w:ascii="Times New Roman" w:hAnsi="Times New Roman"/>
        </w:rPr>
        <w:t xml:space="preserve"> cooperate </w:t>
      </w:r>
      <w:r w:rsidR="000D6CDF" w:rsidRPr="00231A74">
        <w:rPr>
          <w:rFonts w:ascii="Times New Roman" w:hAnsi="Times New Roman"/>
        </w:rPr>
        <w:t xml:space="preserve">fully with MHDO in determining the significance </w:t>
      </w:r>
      <w:r w:rsidR="00F56DB8">
        <w:rPr>
          <w:rFonts w:ascii="Times New Roman" w:hAnsi="Times New Roman"/>
        </w:rPr>
        <w:t>of the security incident</w:t>
      </w:r>
      <w:r w:rsidR="002328BC" w:rsidRPr="00231A74">
        <w:rPr>
          <w:rFonts w:ascii="Times New Roman" w:hAnsi="Times New Roman"/>
        </w:rPr>
        <w:t xml:space="preserve">, and to provide all </w:t>
      </w:r>
      <w:r w:rsidR="00F56DB8">
        <w:rPr>
          <w:rFonts w:ascii="Times New Roman" w:hAnsi="Times New Roman"/>
        </w:rPr>
        <w:t xml:space="preserve">internal documents, practices and </w:t>
      </w:r>
      <w:r w:rsidR="002328BC" w:rsidRPr="00231A74">
        <w:rPr>
          <w:rFonts w:ascii="Times New Roman" w:hAnsi="Times New Roman"/>
        </w:rPr>
        <w:t>specific information required by MHDO</w:t>
      </w:r>
      <w:r w:rsidR="00F56DB8">
        <w:rPr>
          <w:rFonts w:ascii="Times New Roman" w:hAnsi="Times New Roman"/>
        </w:rPr>
        <w:t xml:space="preserve"> to assess and resolve security incidents</w:t>
      </w:r>
      <w:r w:rsidRPr="00231A74">
        <w:rPr>
          <w:rFonts w:ascii="Times New Roman" w:hAnsi="Times New Roman"/>
        </w:rPr>
        <w:t>.</w:t>
      </w:r>
    </w:p>
    <w:p w14:paraId="2075FE8B" w14:textId="77777777" w:rsidR="003E6597" w:rsidRPr="00DB684A" w:rsidRDefault="00260CA5" w:rsidP="00DB684A">
      <w:pPr>
        <w:ind w:left="1080"/>
        <w:jc w:val="both"/>
        <w:rPr>
          <w:rFonts w:ascii="Times New Roman" w:hAnsi="Times New Roman"/>
        </w:rPr>
      </w:pPr>
      <w:r w:rsidRPr="00DB684A">
        <w:rPr>
          <w:rFonts w:ascii="Times New Roman" w:hAnsi="Times New Roman"/>
        </w:rPr>
        <w:t xml:space="preserve"> </w:t>
      </w:r>
    </w:p>
    <w:p w14:paraId="69B2D52A" w14:textId="68AE988E" w:rsidR="003E6597" w:rsidRPr="00231A74" w:rsidRDefault="003E6597" w:rsidP="00BD7076">
      <w:pPr>
        <w:pStyle w:val="Rule-Sub-Sub-Section"/>
        <w:numPr>
          <w:ilvl w:val="0"/>
          <w:numId w:val="12"/>
        </w:numPr>
        <w:jc w:val="both"/>
        <w:rPr>
          <w:szCs w:val="24"/>
        </w:rPr>
      </w:pPr>
      <w:r w:rsidRPr="00231A74">
        <w:rPr>
          <w:szCs w:val="24"/>
        </w:rPr>
        <w:t>The Data</w:t>
      </w:r>
      <w:r w:rsidR="00F33B4C">
        <w:rPr>
          <w:szCs w:val="24"/>
        </w:rPr>
        <w:t xml:space="preserve"> Applicant and Data</w:t>
      </w:r>
      <w:r w:rsidRPr="00231A74">
        <w:rPr>
          <w:szCs w:val="24"/>
        </w:rPr>
        <w:t xml:space="preserve"> Recipient shall make, at its expense, all reasonable efforts to mitigate any harmful effect known to the Data</w:t>
      </w:r>
      <w:r w:rsidR="00F33B4C">
        <w:rPr>
          <w:szCs w:val="24"/>
        </w:rPr>
        <w:t xml:space="preserve"> Applicant and Data</w:t>
      </w:r>
      <w:r w:rsidRPr="00231A74">
        <w:rPr>
          <w:szCs w:val="24"/>
        </w:rPr>
        <w:t xml:space="preserve"> Recipient arising f</w:t>
      </w:r>
      <w:r w:rsidR="00F56DB8">
        <w:rPr>
          <w:szCs w:val="24"/>
        </w:rPr>
        <w:t>rom its</w:t>
      </w:r>
      <w:r w:rsidRPr="00231A74">
        <w:rPr>
          <w:szCs w:val="24"/>
        </w:rPr>
        <w:t xml:space="preserve"> use or disclosure of MHDO Data in violation of this </w:t>
      </w:r>
      <w:r w:rsidR="00F56DB8">
        <w:rPr>
          <w:szCs w:val="24"/>
        </w:rPr>
        <w:t>Agreement</w:t>
      </w:r>
      <w:r w:rsidRPr="00231A74">
        <w:rPr>
          <w:szCs w:val="24"/>
        </w:rPr>
        <w:t>.</w:t>
      </w:r>
    </w:p>
    <w:p w14:paraId="0CA88EB8" w14:textId="77777777" w:rsidR="00F41C08" w:rsidRPr="00231A74" w:rsidRDefault="00F41C08" w:rsidP="00F41C08">
      <w:pPr>
        <w:ind w:left="1080"/>
        <w:jc w:val="both"/>
        <w:rPr>
          <w:rFonts w:ascii="Times New Roman" w:hAnsi="Times New Roman"/>
        </w:rPr>
      </w:pPr>
    </w:p>
    <w:p w14:paraId="3977CFE2" w14:textId="6243E58F" w:rsidR="00416E53" w:rsidRPr="00231A74" w:rsidRDefault="00310B8E" w:rsidP="00BD7076">
      <w:pPr>
        <w:pStyle w:val="ListParagraph"/>
        <w:numPr>
          <w:ilvl w:val="0"/>
          <w:numId w:val="12"/>
        </w:numPr>
        <w:jc w:val="both"/>
        <w:rPr>
          <w:rFonts w:ascii="Times New Roman" w:hAnsi="Times New Roman"/>
        </w:rPr>
      </w:pPr>
      <w:r w:rsidRPr="00231A74">
        <w:rPr>
          <w:rFonts w:ascii="Times New Roman" w:hAnsi="Times New Roman"/>
        </w:rPr>
        <w:t>T</w:t>
      </w:r>
      <w:r w:rsidR="00260CA5" w:rsidRPr="00231A74">
        <w:rPr>
          <w:rFonts w:ascii="Times New Roman" w:hAnsi="Times New Roman"/>
        </w:rPr>
        <w:t xml:space="preserve">he Executive Director </w:t>
      </w:r>
      <w:r w:rsidRPr="00231A74">
        <w:rPr>
          <w:rFonts w:ascii="Times New Roman" w:hAnsi="Times New Roman"/>
        </w:rPr>
        <w:t>of MHDO will determine whether there was any breach, if any PHI was compromised, and if so</w:t>
      </w:r>
      <w:r w:rsidR="0005152B" w:rsidRPr="00231A74">
        <w:rPr>
          <w:rFonts w:ascii="Times New Roman" w:hAnsi="Times New Roman"/>
        </w:rPr>
        <w:t>,</w:t>
      </w:r>
      <w:r w:rsidRPr="00231A74">
        <w:rPr>
          <w:rFonts w:ascii="Times New Roman" w:hAnsi="Times New Roman"/>
        </w:rPr>
        <w:t xml:space="preserve"> whether any notification to individuals should be made.</w:t>
      </w:r>
      <w:r w:rsidR="00260CA5" w:rsidRPr="00231A74">
        <w:rPr>
          <w:rFonts w:ascii="Times New Roman" w:hAnsi="Times New Roman"/>
        </w:rPr>
        <w:t xml:space="preserve"> </w:t>
      </w:r>
      <w:r w:rsidRPr="00231A74">
        <w:rPr>
          <w:rFonts w:ascii="Times New Roman" w:hAnsi="Times New Roman"/>
        </w:rPr>
        <w:t xml:space="preserve"> </w:t>
      </w:r>
      <w:r w:rsidR="00416E53" w:rsidRPr="00231A74">
        <w:rPr>
          <w:rFonts w:ascii="Times New Roman" w:hAnsi="Times New Roman"/>
        </w:rPr>
        <w:t>An impermissible use or disclosure of PHI is presumed to be a bre</w:t>
      </w:r>
      <w:r w:rsidR="0000128F" w:rsidRPr="00231A74">
        <w:rPr>
          <w:rFonts w:ascii="Times New Roman" w:hAnsi="Times New Roman"/>
        </w:rPr>
        <w:t xml:space="preserve">ach unless the </w:t>
      </w:r>
      <w:r w:rsidR="000D6CDF" w:rsidRPr="00231A74">
        <w:rPr>
          <w:rFonts w:ascii="Times New Roman" w:hAnsi="Times New Roman"/>
        </w:rPr>
        <w:t>Data</w:t>
      </w:r>
      <w:r w:rsidR="00F33B4C">
        <w:rPr>
          <w:rFonts w:ascii="Times New Roman" w:hAnsi="Times New Roman"/>
        </w:rPr>
        <w:t xml:space="preserve"> Applicant and Data</w:t>
      </w:r>
      <w:r w:rsidR="000D6CDF" w:rsidRPr="00231A74">
        <w:rPr>
          <w:rFonts w:ascii="Times New Roman" w:hAnsi="Times New Roman"/>
        </w:rPr>
        <w:t xml:space="preserve"> Recipient demonstrate and </w:t>
      </w:r>
      <w:r w:rsidR="0000128F" w:rsidRPr="00231A74">
        <w:rPr>
          <w:rFonts w:ascii="Times New Roman" w:hAnsi="Times New Roman"/>
        </w:rPr>
        <w:t>MHDO concludes</w:t>
      </w:r>
      <w:r w:rsidR="00416E53" w:rsidRPr="00231A74">
        <w:rPr>
          <w:rFonts w:ascii="Times New Roman" w:hAnsi="Times New Roman"/>
        </w:rPr>
        <w:t xml:space="preserve"> that there is a low probability that the PHI has been compromised based on a risk assessment </w:t>
      </w:r>
      <w:r w:rsidR="0000128F" w:rsidRPr="00231A74">
        <w:rPr>
          <w:rFonts w:ascii="Times New Roman" w:hAnsi="Times New Roman"/>
        </w:rPr>
        <w:t xml:space="preserve">including </w:t>
      </w:r>
      <w:r w:rsidR="00416E53" w:rsidRPr="00231A74">
        <w:rPr>
          <w:rFonts w:ascii="Times New Roman" w:hAnsi="Times New Roman"/>
        </w:rPr>
        <w:t>the following factors: the nature and extent of the PHI involved, including the types of identifiers and the likelihood of re-identification; the unauthorized person who used the PHI or to whom the disclosure was made; whether the PHI was actually acquired or viewed; the extent to which the risk to the PHI has been mitigated, and w</w:t>
      </w:r>
      <w:r w:rsidR="00416E53" w:rsidRPr="00231A74">
        <w:rPr>
          <w:rFonts w:ascii="Times New Roman" w:hAnsi="Times New Roman"/>
          <w:color w:val="000000"/>
        </w:rPr>
        <w:t>hether and how the data was secured, including encryption.</w:t>
      </w:r>
    </w:p>
    <w:p w14:paraId="446EDCEE" w14:textId="77777777" w:rsidR="00416E53" w:rsidRPr="00231A74" w:rsidRDefault="00416E53" w:rsidP="00416E53">
      <w:pPr>
        <w:pStyle w:val="ListParagraph"/>
        <w:ind w:left="1080"/>
        <w:rPr>
          <w:rFonts w:ascii="Times New Roman" w:hAnsi="Times New Roman"/>
        </w:rPr>
      </w:pPr>
    </w:p>
    <w:p w14:paraId="6C1E6967" w14:textId="29B82D4E" w:rsidR="00260CA5" w:rsidRPr="00231A74" w:rsidRDefault="00310B8E" w:rsidP="00BD7076">
      <w:pPr>
        <w:pStyle w:val="Rule-Sub-Sub-Section"/>
        <w:numPr>
          <w:ilvl w:val="0"/>
          <w:numId w:val="12"/>
        </w:numPr>
        <w:jc w:val="both"/>
        <w:rPr>
          <w:szCs w:val="24"/>
        </w:rPr>
      </w:pPr>
      <w:r w:rsidRPr="00231A74">
        <w:rPr>
          <w:szCs w:val="24"/>
        </w:rPr>
        <w:t xml:space="preserve">If the </w:t>
      </w:r>
      <w:r w:rsidR="003E6597" w:rsidRPr="00231A74">
        <w:rPr>
          <w:szCs w:val="24"/>
        </w:rPr>
        <w:t xml:space="preserve">Executive Director of MHDO determines </w:t>
      </w:r>
      <w:r w:rsidRPr="00231A74">
        <w:rPr>
          <w:szCs w:val="24"/>
        </w:rPr>
        <w:t xml:space="preserve">that </w:t>
      </w:r>
      <w:r w:rsidR="00260CA5" w:rsidRPr="00231A74">
        <w:rPr>
          <w:szCs w:val="24"/>
        </w:rPr>
        <w:t>the data were secure data or that there was a low probability of compromise to any PHI involved or that one of the exceptions</w:t>
      </w:r>
      <w:r w:rsidR="00692FEE">
        <w:rPr>
          <w:szCs w:val="24"/>
        </w:rPr>
        <w:t xml:space="preserve"> or safe harbors</w:t>
      </w:r>
      <w:r w:rsidR="00260CA5" w:rsidRPr="00231A74">
        <w:rPr>
          <w:szCs w:val="24"/>
        </w:rPr>
        <w:t xml:space="preserve"> to </w:t>
      </w:r>
      <w:r w:rsidR="003E6597" w:rsidRPr="00231A74">
        <w:rPr>
          <w:szCs w:val="24"/>
        </w:rPr>
        <w:t xml:space="preserve">the definition of </w:t>
      </w:r>
      <w:r w:rsidR="00260CA5" w:rsidRPr="00231A74">
        <w:rPr>
          <w:szCs w:val="24"/>
        </w:rPr>
        <w:t>breach exists (</w:t>
      </w:r>
      <w:r w:rsidR="00692FEE">
        <w:rPr>
          <w:szCs w:val="24"/>
        </w:rPr>
        <w:t xml:space="preserve">such as </w:t>
      </w:r>
      <w:r w:rsidR="00260CA5" w:rsidRPr="00231A74">
        <w:rPr>
          <w:szCs w:val="24"/>
        </w:rPr>
        <w:t xml:space="preserve">unintentional or inadvertent disclosures to employees held to same security and privacy standards and not further disclosed or good faith reason to believe unauthorized person to whom a disclosure was made could not reasonably retain the PHI), </w:t>
      </w:r>
      <w:r w:rsidR="0005152B" w:rsidRPr="00231A74">
        <w:rPr>
          <w:szCs w:val="24"/>
        </w:rPr>
        <w:t>the Executive Director will</w:t>
      </w:r>
      <w:r w:rsidRPr="00231A74">
        <w:rPr>
          <w:szCs w:val="24"/>
        </w:rPr>
        <w:t xml:space="preserve"> determine that</w:t>
      </w:r>
      <w:r w:rsidR="00260CA5" w:rsidRPr="00231A74">
        <w:rPr>
          <w:szCs w:val="24"/>
        </w:rPr>
        <w:t xml:space="preserve"> no individual notification </w:t>
      </w:r>
      <w:r w:rsidRPr="00231A74">
        <w:rPr>
          <w:szCs w:val="24"/>
        </w:rPr>
        <w:t xml:space="preserve">need be </w:t>
      </w:r>
      <w:r w:rsidR="00260CA5" w:rsidRPr="00231A74">
        <w:rPr>
          <w:szCs w:val="24"/>
        </w:rPr>
        <w:t xml:space="preserve">made.  </w:t>
      </w:r>
    </w:p>
    <w:p w14:paraId="65BE978A" w14:textId="77777777" w:rsidR="00260CA5" w:rsidRDefault="00996DBF" w:rsidP="00BD7076">
      <w:pPr>
        <w:pStyle w:val="Rule-Sub-Sub-Section"/>
        <w:numPr>
          <w:ilvl w:val="0"/>
          <w:numId w:val="12"/>
        </w:numPr>
        <w:jc w:val="both"/>
        <w:rPr>
          <w:szCs w:val="24"/>
        </w:rPr>
      </w:pPr>
      <w:r w:rsidRPr="00231A74">
        <w:rPr>
          <w:szCs w:val="24"/>
        </w:rPr>
        <w:lastRenderedPageBreak/>
        <w:t xml:space="preserve">If </w:t>
      </w:r>
      <w:r w:rsidR="003E6597" w:rsidRPr="00231A74">
        <w:rPr>
          <w:szCs w:val="24"/>
        </w:rPr>
        <w:t xml:space="preserve">the Executive Director of MHDO determines that </w:t>
      </w:r>
      <w:r w:rsidRPr="00231A74">
        <w:rPr>
          <w:szCs w:val="24"/>
        </w:rPr>
        <w:t xml:space="preserve">there is </w:t>
      </w:r>
      <w:r w:rsidR="00EC74FE" w:rsidRPr="00231A74">
        <w:rPr>
          <w:szCs w:val="24"/>
        </w:rPr>
        <w:t>a breach of</w:t>
      </w:r>
      <w:r w:rsidR="000D6CDF" w:rsidRPr="00231A74">
        <w:rPr>
          <w:szCs w:val="24"/>
        </w:rPr>
        <w:t xml:space="preserve"> non-secure PHI data </w:t>
      </w:r>
      <w:r w:rsidR="00DB684A">
        <w:rPr>
          <w:szCs w:val="24"/>
        </w:rPr>
        <w:t>such as</w:t>
      </w:r>
      <w:r w:rsidR="000D6CDF" w:rsidRPr="00231A74">
        <w:rPr>
          <w:szCs w:val="24"/>
        </w:rPr>
        <w:t xml:space="preserve"> would require</w:t>
      </w:r>
      <w:r w:rsidRPr="00231A74">
        <w:rPr>
          <w:szCs w:val="24"/>
        </w:rPr>
        <w:t xml:space="preserve"> notice to affected individuals if the breach occurred at a </w:t>
      </w:r>
      <w:r w:rsidR="00DF3377" w:rsidRPr="00231A74">
        <w:rPr>
          <w:szCs w:val="24"/>
        </w:rPr>
        <w:t xml:space="preserve">HIPAA </w:t>
      </w:r>
      <w:r w:rsidRPr="00231A74">
        <w:rPr>
          <w:szCs w:val="24"/>
        </w:rPr>
        <w:t xml:space="preserve">covered entity, MHDO will provide individual notification similar to notification </w:t>
      </w:r>
      <w:r w:rsidR="00DF3377" w:rsidRPr="00231A74">
        <w:rPr>
          <w:szCs w:val="24"/>
        </w:rPr>
        <w:t>required by</w:t>
      </w:r>
      <w:r w:rsidRPr="00231A74">
        <w:rPr>
          <w:szCs w:val="24"/>
        </w:rPr>
        <w:t xml:space="preserve"> HIPAA.</w:t>
      </w:r>
      <w:r w:rsidR="00260CA5" w:rsidRPr="00231A74">
        <w:rPr>
          <w:szCs w:val="24"/>
        </w:rPr>
        <w:t xml:space="preserve"> </w:t>
      </w:r>
    </w:p>
    <w:p w14:paraId="5BC8848A" w14:textId="27DDFFCE" w:rsidR="000950BF" w:rsidRPr="00BD7076" w:rsidRDefault="00BD7076" w:rsidP="00BD7076">
      <w:pPr>
        <w:pStyle w:val="Rule-Sub-Sub-Section"/>
        <w:numPr>
          <w:ilvl w:val="0"/>
          <w:numId w:val="9"/>
        </w:numPr>
        <w:rPr>
          <w:rFonts w:eastAsia="Times New Roman"/>
          <w:b/>
          <w:bCs/>
          <w:szCs w:val="24"/>
        </w:rPr>
      </w:pPr>
      <w:r w:rsidRPr="00BD7076">
        <w:rPr>
          <w:rFonts w:eastAsia="Times New Roman"/>
          <w:b/>
          <w:bCs/>
          <w:szCs w:val="24"/>
        </w:rPr>
        <w:t>HOLD HARMLESS</w:t>
      </w:r>
    </w:p>
    <w:p w14:paraId="7FB1E259" w14:textId="28F731B2" w:rsidR="00BA3363" w:rsidRPr="00231A74" w:rsidRDefault="000F7F5F" w:rsidP="003137A7">
      <w:pPr>
        <w:ind w:left="1080"/>
        <w:jc w:val="both"/>
        <w:rPr>
          <w:rFonts w:ascii="Times New Roman" w:hAnsi="Times New Roman"/>
        </w:rPr>
      </w:pPr>
      <w:r w:rsidRPr="00231A74">
        <w:rPr>
          <w:rFonts w:ascii="Times New Roman" w:hAnsi="Times New Roman"/>
        </w:rPr>
        <w:t>Dat</w:t>
      </w:r>
      <w:r>
        <w:rPr>
          <w:rFonts w:ascii="Times New Roman" w:hAnsi="Times New Roman"/>
        </w:rPr>
        <w:t>a</w:t>
      </w:r>
      <w:r w:rsidR="00F33B4C">
        <w:rPr>
          <w:rFonts w:ascii="Times New Roman" w:hAnsi="Times New Roman"/>
        </w:rPr>
        <w:t xml:space="preserve"> Applicant</w:t>
      </w:r>
      <w:r>
        <w:rPr>
          <w:rFonts w:ascii="Times New Roman" w:hAnsi="Times New Roman"/>
        </w:rPr>
        <w:t xml:space="preserve"> </w:t>
      </w:r>
      <w:r w:rsidR="00A47C2E">
        <w:rPr>
          <w:rFonts w:ascii="Times New Roman" w:hAnsi="Times New Roman"/>
        </w:rPr>
        <w:t>and Data</w:t>
      </w:r>
      <w:r w:rsidR="00A47C2E" w:rsidRPr="00231A74">
        <w:rPr>
          <w:rFonts w:ascii="Times New Roman" w:hAnsi="Times New Roman"/>
        </w:rPr>
        <w:t xml:space="preserve"> Recipient </w:t>
      </w:r>
      <w:r w:rsidRPr="00231A74">
        <w:rPr>
          <w:rFonts w:ascii="Times New Roman" w:hAnsi="Times New Roman"/>
        </w:rPr>
        <w:t>shall</w:t>
      </w:r>
      <w:r w:rsidR="00A47C2E">
        <w:rPr>
          <w:rFonts w:ascii="Times New Roman" w:hAnsi="Times New Roman"/>
        </w:rPr>
        <w:t xml:space="preserve"> be jointly and severally liable and shall</w:t>
      </w:r>
      <w:r w:rsidRPr="00231A74">
        <w:rPr>
          <w:rFonts w:ascii="Times New Roman" w:hAnsi="Times New Roman"/>
        </w:rPr>
        <w:t xml:space="preserve"> indemnify </w:t>
      </w:r>
      <w:r>
        <w:rPr>
          <w:rFonts w:ascii="Times New Roman" w:hAnsi="Times New Roman"/>
        </w:rPr>
        <w:t xml:space="preserve">and hold harmless </w:t>
      </w:r>
      <w:r w:rsidRPr="00231A74">
        <w:rPr>
          <w:rFonts w:ascii="Times New Roman" w:hAnsi="Times New Roman"/>
        </w:rPr>
        <w:t>MHDO</w:t>
      </w:r>
      <w:r w:rsidR="00A4557D">
        <w:rPr>
          <w:rFonts w:ascii="Times New Roman" w:hAnsi="Times New Roman"/>
        </w:rPr>
        <w:t xml:space="preserve"> and its Directors and employees</w:t>
      </w:r>
      <w:r w:rsidRPr="00231A74">
        <w:rPr>
          <w:rFonts w:ascii="Times New Roman" w:hAnsi="Times New Roman"/>
        </w:rPr>
        <w:t xml:space="preserve"> for any damages</w:t>
      </w:r>
      <w:r>
        <w:rPr>
          <w:rFonts w:ascii="Times New Roman" w:hAnsi="Times New Roman"/>
        </w:rPr>
        <w:t>, liabilities, and costs, including individual</w:t>
      </w:r>
      <w:r w:rsidRPr="00231A74">
        <w:rPr>
          <w:rFonts w:ascii="Times New Roman" w:hAnsi="Times New Roman"/>
        </w:rPr>
        <w:t xml:space="preserve"> notification</w:t>
      </w:r>
      <w:r>
        <w:rPr>
          <w:rFonts w:ascii="Times New Roman" w:hAnsi="Times New Roman"/>
        </w:rPr>
        <w:t xml:space="preserve">, resulting from a </w:t>
      </w:r>
      <w:r w:rsidR="00A47C2E">
        <w:rPr>
          <w:rFonts w:ascii="Times New Roman" w:hAnsi="Times New Roman"/>
        </w:rPr>
        <w:t xml:space="preserve">Data Applicant’s or </w:t>
      </w:r>
      <w:r>
        <w:rPr>
          <w:rFonts w:ascii="Times New Roman" w:hAnsi="Times New Roman"/>
        </w:rPr>
        <w:t xml:space="preserve">Data Recipient’s </w:t>
      </w:r>
      <w:r w:rsidR="00A4557D">
        <w:rPr>
          <w:rFonts w:ascii="Times New Roman" w:hAnsi="Times New Roman"/>
        </w:rPr>
        <w:t xml:space="preserve">breach </w:t>
      </w:r>
      <w:r w:rsidRPr="00231A74">
        <w:rPr>
          <w:rFonts w:ascii="Times New Roman" w:hAnsi="Times New Roman"/>
        </w:rPr>
        <w:t>or other violation of law</w:t>
      </w:r>
      <w:r w:rsidR="00A4557D">
        <w:rPr>
          <w:rFonts w:ascii="Times New Roman" w:hAnsi="Times New Roman"/>
        </w:rPr>
        <w:t xml:space="preserve"> or of this Agreement</w:t>
      </w:r>
      <w:r w:rsidRPr="00231A74">
        <w:rPr>
          <w:rFonts w:ascii="Times New Roman" w:hAnsi="Times New Roman"/>
        </w:rPr>
        <w:t xml:space="preserve">.  </w:t>
      </w:r>
      <w:r w:rsidR="00DC634B" w:rsidRPr="00231A74">
        <w:rPr>
          <w:rFonts w:ascii="Times New Roman" w:hAnsi="Times New Roman"/>
        </w:rPr>
        <w:t xml:space="preserve">Furthermore, if MHDO determines that </w:t>
      </w:r>
      <w:r w:rsidR="00273699">
        <w:rPr>
          <w:rFonts w:ascii="Times New Roman" w:hAnsi="Times New Roman"/>
        </w:rPr>
        <w:t>notification to</w:t>
      </w:r>
      <w:r w:rsidR="00DC634B" w:rsidRPr="00231A74">
        <w:rPr>
          <w:rFonts w:ascii="Times New Roman" w:hAnsi="Times New Roman"/>
        </w:rPr>
        <w:t xml:space="preserve"> affected individual persons of the breach and/or other remedies</w:t>
      </w:r>
      <w:r w:rsidR="00273699">
        <w:rPr>
          <w:rFonts w:ascii="Times New Roman" w:hAnsi="Times New Roman"/>
        </w:rPr>
        <w:t xml:space="preserve"> are required</w:t>
      </w:r>
      <w:r w:rsidR="00DC634B" w:rsidRPr="00231A74">
        <w:rPr>
          <w:rFonts w:ascii="Times New Roman" w:hAnsi="Times New Roman"/>
        </w:rPr>
        <w:t>, the Data</w:t>
      </w:r>
      <w:r w:rsidR="00F33B4C">
        <w:rPr>
          <w:rFonts w:ascii="Times New Roman" w:hAnsi="Times New Roman"/>
        </w:rPr>
        <w:t xml:space="preserve"> Applicant and Data</w:t>
      </w:r>
      <w:r w:rsidR="00DC634B" w:rsidRPr="00231A74">
        <w:rPr>
          <w:rFonts w:ascii="Times New Roman" w:hAnsi="Times New Roman"/>
        </w:rPr>
        <w:t xml:space="preserve"> Recipient agree to carry out these remedies without cost to MHDO.  </w:t>
      </w:r>
      <w:r w:rsidR="00260CA5" w:rsidRPr="00231A74">
        <w:rPr>
          <w:rFonts w:ascii="Times New Roman" w:hAnsi="Times New Roman"/>
        </w:rPr>
        <w:t>To the exte</w:t>
      </w:r>
      <w:r w:rsidR="00273699">
        <w:rPr>
          <w:rFonts w:ascii="Times New Roman" w:hAnsi="Times New Roman"/>
        </w:rPr>
        <w:t xml:space="preserve">nt legal action based on a Data </w:t>
      </w:r>
      <w:r w:rsidR="00F33B4C">
        <w:rPr>
          <w:rFonts w:ascii="Times New Roman" w:hAnsi="Times New Roman"/>
        </w:rPr>
        <w:t xml:space="preserve">Applicant and or Data </w:t>
      </w:r>
      <w:r w:rsidR="00273699">
        <w:rPr>
          <w:rFonts w:ascii="Times New Roman" w:hAnsi="Times New Roman"/>
        </w:rPr>
        <w:t>R</w:t>
      </w:r>
      <w:r w:rsidR="00260CA5" w:rsidRPr="00231A74">
        <w:rPr>
          <w:rFonts w:ascii="Times New Roman" w:hAnsi="Times New Roman"/>
        </w:rPr>
        <w:t>ecipient’s breach</w:t>
      </w:r>
      <w:r w:rsidR="00E02DB7">
        <w:rPr>
          <w:rFonts w:ascii="Times New Roman" w:hAnsi="Times New Roman"/>
        </w:rPr>
        <w:t xml:space="preserve"> or other violation of law</w:t>
      </w:r>
      <w:r w:rsidR="00260CA5" w:rsidRPr="00231A74">
        <w:rPr>
          <w:rFonts w:ascii="Times New Roman" w:hAnsi="Times New Roman"/>
        </w:rPr>
        <w:t xml:space="preserve"> is taken against an entity t</w:t>
      </w:r>
      <w:r w:rsidR="00273699">
        <w:rPr>
          <w:rFonts w:ascii="Times New Roman" w:hAnsi="Times New Roman"/>
        </w:rPr>
        <w:t>hat submits data to MHDO, Data</w:t>
      </w:r>
      <w:r w:rsidR="00F33B4C">
        <w:rPr>
          <w:rFonts w:ascii="Times New Roman" w:hAnsi="Times New Roman"/>
        </w:rPr>
        <w:t xml:space="preserve"> Applicant and</w:t>
      </w:r>
      <w:r w:rsidR="005A3699">
        <w:rPr>
          <w:rFonts w:ascii="Times New Roman" w:hAnsi="Times New Roman"/>
        </w:rPr>
        <w:t>/</w:t>
      </w:r>
      <w:r w:rsidR="00F33B4C">
        <w:rPr>
          <w:rFonts w:ascii="Times New Roman" w:hAnsi="Times New Roman"/>
        </w:rPr>
        <w:t>or Data</w:t>
      </w:r>
      <w:r w:rsidR="00273699">
        <w:rPr>
          <w:rFonts w:ascii="Times New Roman" w:hAnsi="Times New Roman"/>
        </w:rPr>
        <w:t xml:space="preserve"> Recipient shall </w:t>
      </w:r>
      <w:r w:rsidR="00AE6759" w:rsidRPr="00231A74">
        <w:rPr>
          <w:rFonts w:ascii="Times New Roman" w:hAnsi="Times New Roman"/>
        </w:rPr>
        <w:t>indemnify</w:t>
      </w:r>
      <w:r w:rsidR="00273699">
        <w:rPr>
          <w:rFonts w:ascii="Times New Roman" w:hAnsi="Times New Roman"/>
        </w:rPr>
        <w:t xml:space="preserve"> and hold harmless</w:t>
      </w:r>
      <w:r w:rsidR="00AE6759" w:rsidRPr="00231A74">
        <w:rPr>
          <w:rFonts w:ascii="Times New Roman" w:hAnsi="Times New Roman"/>
        </w:rPr>
        <w:t xml:space="preserve"> that data</w:t>
      </w:r>
      <w:r w:rsidR="000A6B1F">
        <w:rPr>
          <w:rFonts w:ascii="Times New Roman" w:hAnsi="Times New Roman"/>
        </w:rPr>
        <w:t xml:space="preserve"> provider</w:t>
      </w:r>
      <w:r w:rsidR="003137A7">
        <w:rPr>
          <w:rFonts w:ascii="Times New Roman" w:hAnsi="Times New Roman"/>
        </w:rPr>
        <w:t>.</w:t>
      </w:r>
    </w:p>
    <w:p w14:paraId="0DDCE4D9" w14:textId="462F4AB5" w:rsidR="007B6BF7" w:rsidRDefault="007B6BF7" w:rsidP="003137A7">
      <w:pPr>
        <w:ind w:left="1080"/>
        <w:jc w:val="both"/>
        <w:rPr>
          <w:rFonts w:ascii="Times New Roman" w:hAnsi="Times New Roman"/>
        </w:rPr>
      </w:pPr>
    </w:p>
    <w:p w14:paraId="4ECA45CB" w14:textId="77777777" w:rsidR="007B6BF7" w:rsidRPr="00231A74" w:rsidRDefault="007B6BF7" w:rsidP="00DC634B">
      <w:pPr>
        <w:ind w:left="1080"/>
        <w:jc w:val="both"/>
        <w:rPr>
          <w:rFonts w:ascii="Times New Roman" w:hAnsi="Times New Roman"/>
        </w:rPr>
      </w:pPr>
    </w:p>
    <w:p w14:paraId="33310D4E" w14:textId="77777777" w:rsidR="00901CED" w:rsidRPr="00231A74" w:rsidRDefault="00901CED" w:rsidP="00BD7076">
      <w:pPr>
        <w:pStyle w:val="EndnoteText"/>
        <w:numPr>
          <w:ilvl w:val="0"/>
          <w:numId w:val="9"/>
        </w:numPr>
        <w:jc w:val="both"/>
        <w:rPr>
          <w:rFonts w:ascii="Times New Roman" w:hAnsi="Times New Roman" w:cs="Times New Roman"/>
          <w:b/>
          <w:bCs/>
          <w:u w:val="single"/>
        </w:rPr>
      </w:pPr>
      <w:r w:rsidRPr="00231A74">
        <w:rPr>
          <w:rFonts w:ascii="Times New Roman" w:hAnsi="Times New Roman" w:cs="Times New Roman"/>
          <w:b/>
          <w:bCs/>
        </w:rPr>
        <w:t>TERM AND TERMINATION</w:t>
      </w:r>
    </w:p>
    <w:p w14:paraId="7BD8304A" w14:textId="77777777" w:rsidR="00901CED" w:rsidRPr="00231A74" w:rsidRDefault="00901CED" w:rsidP="00901CED">
      <w:pPr>
        <w:pStyle w:val="EndnoteText"/>
        <w:jc w:val="both"/>
        <w:rPr>
          <w:rFonts w:ascii="Times New Roman" w:hAnsi="Times New Roman" w:cs="Times New Roman"/>
        </w:rPr>
      </w:pPr>
    </w:p>
    <w:p w14:paraId="2FC1879C" w14:textId="24D4CBB3" w:rsidR="00D46C5B" w:rsidRPr="004D5565" w:rsidRDefault="00901CED" w:rsidP="004D5565">
      <w:pPr>
        <w:pStyle w:val="EndnoteText"/>
        <w:numPr>
          <w:ilvl w:val="3"/>
          <w:numId w:val="1"/>
        </w:numPr>
        <w:jc w:val="both"/>
        <w:rPr>
          <w:rFonts w:ascii="Times New Roman" w:hAnsi="Times New Roman" w:cs="Times New Roman"/>
        </w:rPr>
      </w:pPr>
      <w:r w:rsidRPr="00231A74">
        <w:rPr>
          <w:rFonts w:ascii="Times New Roman" w:hAnsi="Times New Roman" w:cs="Times New Roman"/>
        </w:rPr>
        <w:t>The provisions of this Agreemen</w:t>
      </w:r>
      <w:r w:rsidR="00BF67E2">
        <w:rPr>
          <w:rFonts w:ascii="Times New Roman" w:hAnsi="Times New Roman" w:cs="Times New Roman"/>
        </w:rPr>
        <w:t xml:space="preserve">t shall be effective as of the </w:t>
      </w:r>
      <w:r w:rsidRPr="00231A74">
        <w:rPr>
          <w:rFonts w:ascii="Times New Roman" w:hAnsi="Times New Roman" w:cs="Times New Roman"/>
        </w:rPr>
        <w:t>Date</w:t>
      </w:r>
      <w:r w:rsidR="00664B49">
        <w:rPr>
          <w:rFonts w:ascii="Times New Roman" w:hAnsi="Times New Roman" w:cs="Times New Roman"/>
        </w:rPr>
        <w:t xml:space="preserve"> MHDO Approves it</w:t>
      </w:r>
      <w:r w:rsidRPr="00231A74">
        <w:rPr>
          <w:rFonts w:ascii="Times New Roman" w:hAnsi="Times New Roman" w:cs="Times New Roman"/>
        </w:rPr>
        <w:t xml:space="preserve"> and shall terminate when </w:t>
      </w:r>
      <w:r w:rsidR="00897253" w:rsidRPr="00231A74">
        <w:rPr>
          <w:rFonts w:ascii="Times New Roman" w:hAnsi="Times New Roman" w:cs="Times New Roman"/>
        </w:rPr>
        <w:t>all</w:t>
      </w:r>
      <w:r w:rsidRPr="00231A74">
        <w:rPr>
          <w:rFonts w:ascii="Times New Roman" w:hAnsi="Times New Roman" w:cs="Times New Roman"/>
        </w:rPr>
        <w:t xml:space="preserve"> the MHDO Data provided by MHDO to the Data Recipient i</w:t>
      </w:r>
      <w:r w:rsidR="0031401D">
        <w:rPr>
          <w:rFonts w:ascii="Times New Roman" w:hAnsi="Times New Roman" w:cs="Times New Roman"/>
        </w:rPr>
        <w:t>s destroyed MHDO</w:t>
      </w:r>
      <w:r w:rsidR="00EA20FD">
        <w:rPr>
          <w:rFonts w:ascii="Times New Roman" w:hAnsi="Times New Roman" w:cs="Times New Roman"/>
        </w:rPr>
        <w:t xml:space="preserve"> as defined in </w:t>
      </w:r>
      <w:r w:rsidR="00EA20FD" w:rsidRPr="006C5203">
        <w:rPr>
          <w:rFonts w:ascii="Times New Roman" w:hAnsi="Times New Roman" w:cs="Times New Roman"/>
        </w:rPr>
        <w:t xml:space="preserve">Attachment </w:t>
      </w:r>
      <w:r w:rsidR="005C0347" w:rsidRPr="006C5203">
        <w:rPr>
          <w:rFonts w:ascii="Times New Roman" w:hAnsi="Times New Roman" w:cs="Times New Roman"/>
        </w:rPr>
        <w:t>C</w:t>
      </w:r>
      <w:r w:rsidR="00EA20FD" w:rsidRPr="006C5203">
        <w:rPr>
          <w:rFonts w:ascii="Times New Roman" w:hAnsi="Times New Roman" w:cs="Times New Roman"/>
        </w:rPr>
        <w:t>.</w:t>
      </w:r>
      <w:r w:rsidR="00EA20FD">
        <w:rPr>
          <w:rFonts w:ascii="Times New Roman" w:hAnsi="Times New Roman" w:cs="Times New Roman"/>
        </w:rPr>
        <w:t xml:space="preserve">  </w:t>
      </w:r>
      <w:r w:rsidR="0031401D">
        <w:rPr>
          <w:rFonts w:ascii="Times New Roman" w:hAnsi="Times New Roman" w:cs="Times New Roman"/>
        </w:rPr>
        <w:t>Data Recipient shall certify such destruction to the MHDO.</w:t>
      </w:r>
      <w:r w:rsidR="004D5565">
        <w:rPr>
          <w:rFonts w:ascii="Times New Roman" w:hAnsi="Times New Roman" w:cs="Times New Roman"/>
        </w:rPr>
        <w:t xml:space="preserve">  </w:t>
      </w:r>
      <w:r w:rsidR="0031401D" w:rsidRPr="004D5565">
        <w:rPr>
          <w:rFonts w:ascii="Times New Roman" w:hAnsi="Times New Roman" w:cs="Times New Roman"/>
        </w:rPr>
        <w:t>I</w:t>
      </w:r>
      <w:r w:rsidRPr="004D5565">
        <w:rPr>
          <w:rFonts w:ascii="Times New Roman" w:hAnsi="Times New Roman" w:cs="Times New Roman"/>
        </w:rPr>
        <w:t xml:space="preserve">f it is infeasible to destroy the </w:t>
      </w:r>
      <w:r w:rsidR="0031401D" w:rsidRPr="004D5565">
        <w:rPr>
          <w:rFonts w:ascii="Times New Roman" w:hAnsi="Times New Roman" w:cs="Times New Roman"/>
        </w:rPr>
        <w:t>MHDO Data, the parties may enter a new Agreement to provide for protection of such data which are commensurate with those in this agreement</w:t>
      </w:r>
      <w:r w:rsidR="00914F23" w:rsidRPr="004D5565">
        <w:rPr>
          <w:rFonts w:ascii="Times New Roman" w:hAnsi="Times New Roman" w:cs="Times New Roman"/>
        </w:rPr>
        <w:t xml:space="preserve"> and which is reviewed intermittently with the goal of securing, </w:t>
      </w:r>
      <w:r w:rsidR="00BC5DFB">
        <w:rPr>
          <w:rFonts w:ascii="Times New Roman" w:hAnsi="Times New Roman" w:cs="Times New Roman"/>
        </w:rPr>
        <w:t xml:space="preserve">the </w:t>
      </w:r>
      <w:r w:rsidR="00BC5DFB" w:rsidRPr="004D5565">
        <w:rPr>
          <w:rFonts w:ascii="Times New Roman" w:hAnsi="Times New Roman" w:cs="Times New Roman"/>
        </w:rPr>
        <w:t>MHDO</w:t>
      </w:r>
      <w:r w:rsidR="00914F23" w:rsidRPr="004D5565">
        <w:rPr>
          <w:rFonts w:ascii="Times New Roman" w:hAnsi="Times New Roman" w:cs="Times New Roman"/>
        </w:rPr>
        <w:t xml:space="preserve"> Data</w:t>
      </w:r>
      <w:r w:rsidR="0031401D" w:rsidRPr="004D5565">
        <w:rPr>
          <w:rFonts w:ascii="Times New Roman" w:hAnsi="Times New Roman" w:cs="Times New Roman"/>
        </w:rPr>
        <w:t>.</w:t>
      </w:r>
    </w:p>
    <w:p w14:paraId="2E7C47E9" w14:textId="77777777" w:rsidR="00D46C5B" w:rsidRDefault="00D46C5B" w:rsidP="00D46C5B">
      <w:pPr>
        <w:pStyle w:val="ListParagraph"/>
        <w:rPr>
          <w:rFonts w:ascii="Times New Roman" w:hAnsi="Times New Roman"/>
        </w:rPr>
      </w:pPr>
    </w:p>
    <w:p w14:paraId="70DF801F" w14:textId="4268F935" w:rsidR="00D46C5B" w:rsidRPr="00D46C5B" w:rsidRDefault="00901CED" w:rsidP="00D46C5B">
      <w:pPr>
        <w:pStyle w:val="EndnoteText"/>
        <w:numPr>
          <w:ilvl w:val="3"/>
          <w:numId w:val="1"/>
        </w:numPr>
        <w:jc w:val="both"/>
        <w:rPr>
          <w:rFonts w:ascii="Times New Roman" w:hAnsi="Times New Roman" w:cs="Times New Roman"/>
        </w:rPr>
      </w:pPr>
      <w:r w:rsidRPr="00D46C5B">
        <w:rPr>
          <w:rFonts w:ascii="Times New Roman" w:hAnsi="Times New Roman" w:cs="Times New Roman"/>
        </w:rPr>
        <w:t xml:space="preserve">The obligations of the Data </w:t>
      </w:r>
      <w:r w:rsidR="00F33B4C">
        <w:rPr>
          <w:rFonts w:ascii="Times New Roman" w:hAnsi="Times New Roman" w:cs="Times New Roman"/>
        </w:rPr>
        <w:t xml:space="preserve">Applicant and Data </w:t>
      </w:r>
      <w:r w:rsidRPr="00D46C5B">
        <w:rPr>
          <w:rFonts w:ascii="Times New Roman" w:hAnsi="Times New Roman" w:cs="Times New Roman"/>
        </w:rPr>
        <w:t>Recipient under this Agreement shall survive the termination of this Agreement indefinitely.</w:t>
      </w:r>
      <w:r w:rsidR="00D46C5B" w:rsidRPr="00D46C5B">
        <w:rPr>
          <w:rFonts w:ascii="Times New Roman" w:hAnsi="Times New Roman"/>
        </w:rPr>
        <w:t xml:space="preserve"> </w:t>
      </w:r>
    </w:p>
    <w:p w14:paraId="4943143B" w14:textId="77777777" w:rsidR="00D46C5B" w:rsidRDefault="00D46C5B" w:rsidP="00D46C5B">
      <w:pPr>
        <w:pStyle w:val="ListParagraph"/>
        <w:rPr>
          <w:rFonts w:ascii="Times New Roman" w:hAnsi="Times New Roman"/>
        </w:rPr>
      </w:pPr>
    </w:p>
    <w:p w14:paraId="2D6BF5B9" w14:textId="48999811" w:rsidR="00901CED" w:rsidRPr="00D46C5B" w:rsidRDefault="00D46C5B" w:rsidP="00D46C5B">
      <w:pPr>
        <w:pStyle w:val="EndnoteText"/>
        <w:numPr>
          <w:ilvl w:val="3"/>
          <w:numId w:val="1"/>
        </w:numPr>
        <w:jc w:val="both"/>
        <w:rPr>
          <w:rFonts w:ascii="Times New Roman" w:hAnsi="Times New Roman" w:cs="Times New Roman"/>
        </w:rPr>
      </w:pPr>
      <w:r>
        <w:rPr>
          <w:rFonts w:ascii="Times New Roman" w:hAnsi="Times New Roman" w:cs="Times New Roman"/>
        </w:rPr>
        <w:t>Data</w:t>
      </w:r>
      <w:r w:rsidR="00F33B4C">
        <w:rPr>
          <w:rFonts w:ascii="Times New Roman" w:hAnsi="Times New Roman" w:cs="Times New Roman"/>
        </w:rPr>
        <w:t xml:space="preserve"> Applicant and Data</w:t>
      </w:r>
      <w:r>
        <w:rPr>
          <w:rFonts w:ascii="Times New Roman" w:hAnsi="Times New Roman" w:cs="Times New Roman"/>
        </w:rPr>
        <w:t xml:space="preserve"> Recipient agree that MHDO may</w:t>
      </w:r>
      <w:r w:rsidRPr="00D46C5B">
        <w:rPr>
          <w:rFonts w:ascii="Times New Roman" w:hAnsi="Times New Roman" w:cs="Times New Roman"/>
        </w:rPr>
        <w:t xml:space="preserve"> track any person’s use of or access to MHDO Data, deny access to </w:t>
      </w:r>
      <w:r w:rsidR="00EE1B5B">
        <w:rPr>
          <w:rFonts w:ascii="Times New Roman" w:hAnsi="Times New Roman" w:cs="Times New Roman"/>
        </w:rPr>
        <w:t>MHDO</w:t>
      </w:r>
      <w:r w:rsidRPr="00D46C5B">
        <w:rPr>
          <w:rFonts w:ascii="Times New Roman" w:hAnsi="Times New Roman" w:cs="Times New Roman"/>
        </w:rPr>
        <w:t xml:space="preserve"> data, and require the </w:t>
      </w:r>
      <w:r w:rsidR="00EA20FD">
        <w:rPr>
          <w:rFonts w:ascii="Times New Roman" w:hAnsi="Times New Roman" w:cs="Times New Roman"/>
        </w:rPr>
        <w:t>destruction</w:t>
      </w:r>
      <w:r w:rsidRPr="00D46C5B">
        <w:rPr>
          <w:rFonts w:ascii="Times New Roman" w:hAnsi="Times New Roman" w:cs="Times New Roman"/>
        </w:rPr>
        <w:t xml:space="preserve"> of any MHDO Data when in the opinion of the MHDO Executive Director that is necessary to protect the privacy, security, or integrity of the data.</w:t>
      </w:r>
      <w:r w:rsidR="00901CED" w:rsidRPr="00D46C5B">
        <w:rPr>
          <w:rFonts w:ascii="Times New Roman" w:hAnsi="Times New Roman" w:cs="Times New Roman"/>
        </w:rPr>
        <w:t xml:space="preserve"> </w:t>
      </w:r>
      <w:r>
        <w:rPr>
          <w:rFonts w:ascii="Times New Roman" w:hAnsi="Times New Roman" w:cs="Times New Roman"/>
        </w:rPr>
        <w:t xml:space="preserve">When the MHDO Executive Director requires the </w:t>
      </w:r>
      <w:r w:rsidR="00EA20FD">
        <w:rPr>
          <w:rFonts w:ascii="Times New Roman" w:hAnsi="Times New Roman" w:cs="Times New Roman"/>
        </w:rPr>
        <w:t>destruction</w:t>
      </w:r>
      <w:r>
        <w:rPr>
          <w:rFonts w:ascii="Times New Roman" w:hAnsi="Times New Roman" w:cs="Times New Roman"/>
        </w:rPr>
        <w:t xml:space="preserve"> of any MHDO Data, the Data</w:t>
      </w:r>
      <w:r w:rsidR="00F33B4C">
        <w:rPr>
          <w:rFonts w:ascii="Times New Roman" w:hAnsi="Times New Roman" w:cs="Times New Roman"/>
        </w:rPr>
        <w:t xml:space="preserve"> Applicant and Data</w:t>
      </w:r>
      <w:r>
        <w:rPr>
          <w:rFonts w:ascii="Times New Roman" w:hAnsi="Times New Roman" w:cs="Times New Roman"/>
        </w:rPr>
        <w:t xml:space="preserve"> Recipient shall comply promptly consistent with the law and with the requirements contained in this Agreement. </w:t>
      </w:r>
      <w:r w:rsidR="00901CED" w:rsidRPr="00D46C5B">
        <w:rPr>
          <w:rFonts w:ascii="Times New Roman" w:hAnsi="Times New Roman" w:cs="Times New Roman"/>
        </w:rPr>
        <w:t xml:space="preserve"> </w:t>
      </w:r>
    </w:p>
    <w:p w14:paraId="21BE8F54" w14:textId="77777777" w:rsidR="00901CED" w:rsidRPr="00231A74" w:rsidRDefault="00901CED" w:rsidP="00901CED">
      <w:pPr>
        <w:ind w:left="1440"/>
        <w:rPr>
          <w:rFonts w:ascii="Times New Roman" w:hAnsi="Times New Roman"/>
        </w:rPr>
      </w:pPr>
    </w:p>
    <w:p w14:paraId="268D4A2E" w14:textId="77777777" w:rsidR="00901CED" w:rsidRPr="00231A74" w:rsidRDefault="00901CED" w:rsidP="00BD7076">
      <w:pPr>
        <w:pStyle w:val="EndnoteText"/>
        <w:numPr>
          <w:ilvl w:val="0"/>
          <w:numId w:val="9"/>
        </w:numPr>
        <w:jc w:val="both"/>
        <w:rPr>
          <w:rFonts w:ascii="Times New Roman" w:hAnsi="Times New Roman" w:cs="Times New Roman"/>
          <w:b/>
          <w:bCs/>
        </w:rPr>
      </w:pPr>
      <w:r w:rsidRPr="00231A74">
        <w:rPr>
          <w:rFonts w:ascii="Times New Roman" w:hAnsi="Times New Roman" w:cs="Times New Roman"/>
          <w:b/>
          <w:bCs/>
        </w:rPr>
        <w:t>MISCELLANEOUS</w:t>
      </w:r>
    </w:p>
    <w:p w14:paraId="15639730" w14:textId="77777777" w:rsidR="00231A74" w:rsidRPr="00231A74" w:rsidRDefault="00231A74" w:rsidP="00231A74">
      <w:pPr>
        <w:ind w:left="720"/>
        <w:jc w:val="both"/>
        <w:rPr>
          <w:rFonts w:ascii="Times New Roman" w:hAnsi="Times New Roman"/>
        </w:rPr>
      </w:pPr>
    </w:p>
    <w:p w14:paraId="28ABC310" w14:textId="77777777" w:rsidR="00231A74" w:rsidRPr="00231A74" w:rsidRDefault="00231A74" w:rsidP="00231A74">
      <w:pPr>
        <w:pStyle w:val="EndnoteText"/>
        <w:numPr>
          <w:ilvl w:val="1"/>
          <w:numId w:val="2"/>
        </w:numPr>
        <w:jc w:val="both"/>
        <w:rPr>
          <w:rFonts w:ascii="Times New Roman" w:hAnsi="Times New Roman" w:cs="Times New Roman"/>
        </w:rPr>
      </w:pPr>
      <w:r w:rsidRPr="00231A74">
        <w:rPr>
          <w:rFonts w:ascii="Times New Roman" w:hAnsi="Times New Roman" w:cs="Times New Roman"/>
        </w:rPr>
        <w:t xml:space="preserve">The parties agree to take such action as is necessary to amend this Agreement from time to time as is necessary for MHDO to increase security and privacy of the data, including transferring data release to a MHDO portal access program. </w:t>
      </w:r>
    </w:p>
    <w:p w14:paraId="6067003F" w14:textId="77777777" w:rsidR="00231A74" w:rsidRPr="00231A74" w:rsidRDefault="00231A74" w:rsidP="00231A74">
      <w:pPr>
        <w:pStyle w:val="EndnoteText"/>
        <w:ind w:left="720"/>
        <w:jc w:val="both"/>
        <w:rPr>
          <w:rFonts w:ascii="Times New Roman" w:hAnsi="Times New Roman" w:cs="Times New Roman"/>
        </w:rPr>
      </w:pPr>
      <w:r w:rsidRPr="00231A74">
        <w:rPr>
          <w:rFonts w:ascii="Times New Roman" w:hAnsi="Times New Roman" w:cs="Times New Roman"/>
        </w:rPr>
        <w:lastRenderedPageBreak/>
        <w:t xml:space="preserve"> </w:t>
      </w:r>
    </w:p>
    <w:p w14:paraId="6A815D02" w14:textId="75C9F734" w:rsidR="00231A74" w:rsidRPr="00231A74" w:rsidRDefault="00AC0B26" w:rsidP="00231A74">
      <w:pPr>
        <w:pStyle w:val="EndnoteText"/>
        <w:numPr>
          <w:ilvl w:val="1"/>
          <w:numId w:val="2"/>
        </w:numPr>
        <w:jc w:val="both"/>
        <w:rPr>
          <w:rFonts w:ascii="Times New Roman" w:hAnsi="Times New Roman" w:cs="Times New Roman"/>
        </w:rPr>
      </w:pPr>
      <w:r>
        <w:rPr>
          <w:rFonts w:ascii="Times New Roman" w:hAnsi="Times New Roman" w:cs="Times New Roman"/>
        </w:rPr>
        <w:t>A</w:t>
      </w:r>
      <w:r w:rsidR="00231A74" w:rsidRPr="00231A74">
        <w:rPr>
          <w:rFonts w:ascii="Times New Roman" w:hAnsi="Times New Roman" w:cs="Times New Roman"/>
        </w:rPr>
        <w:t xml:space="preserve">ny </w:t>
      </w:r>
      <w:r>
        <w:rPr>
          <w:rFonts w:ascii="Times New Roman" w:hAnsi="Times New Roman" w:cs="Times New Roman"/>
        </w:rPr>
        <w:t>s</w:t>
      </w:r>
      <w:r w:rsidR="00231A74" w:rsidRPr="00231A74">
        <w:rPr>
          <w:rFonts w:ascii="Times New Roman" w:hAnsi="Times New Roman" w:cs="Times New Roman"/>
        </w:rPr>
        <w:t>ubcontractor</w:t>
      </w:r>
      <w:r w:rsidR="00EE1B5B">
        <w:rPr>
          <w:rFonts w:ascii="Times New Roman" w:hAnsi="Times New Roman" w:cs="Times New Roman"/>
        </w:rPr>
        <w:t>’</w:t>
      </w:r>
      <w:r w:rsidR="00231A74" w:rsidRPr="00231A74">
        <w:rPr>
          <w:rFonts w:ascii="Times New Roman" w:hAnsi="Times New Roman" w:cs="Times New Roman"/>
        </w:rPr>
        <w:t>s privacy and security measures</w:t>
      </w:r>
      <w:r w:rsidR="00F33B4C">
        <w:rPr>
          <w:rFonts w:ascii="Times New Roman" w:hAnsi="Times New Roman" w:cs="Times New Roman"/>
        </w:rPr>
        <w:t xml:space="preserve"> </w:t>
      </w:r>
      <w:r w:rsidR="00FA7C8A">
        <w:rPr>
          <w:rFonts w:ascii="Times New Roman" w:hAnsi="Times New Roman" w:cs="Times New Roman"/>
        </w:rPr>
        <w:t>shall</w:t>
      </w:r>
      <w:r w:rsidR="00231A74" w:rsidRPr="00231A74">
        <w:rPr>
          <w:rFonts w:ascii="Times New Roman" w:hAnsi="Times New Roman" w:cs="Times New Roman"/>
        </w:rPr>
        <w:t xml:space="preserve"> </w:t>
      </w:r>
      <w:r w:rsidR="00FA7C8A">
        <w:rPr>
          <w:rFonts w:ascii="Times New Roman" w:hAnsi="Times New Roman" w:cs="Times New Roman"/>
        </w:rPr>
        <w:t xml:space="preserve">be </w:t>
      </w:r>
      <w:r w:rsidR="00231A74" w:rsidRPr="00231A74">
        <w:rPr>
          <w:rFonts w:ascii="Times New Roman" w:hAnsi="Times New Roman" w:cs="Times New Roman"/>
        </w:rPr>
        <w:t xml:space="preserve">commensurate with those required of business associates under </w:t>
      </w:r>
      <w:r w:rsidR="00D727AE" w:rsidRPr="00231A74">
        <w:rPr>
          <w:rFonts w:ascii="Times New Roman" w:hAnsi="Times New Roman" w:cs="Times New Roman"/>
        </w:rPr>
        <w:t>HIPAA</w:t>
      </w:r>
      <w:r w:rsidR="00FA7C8A">
        <w:rPr>
          <w:rFonts w:ascii="Times New Roman" w:hAnsi="Times New Roman" w:cs="Times New Roman"/>
        </w:rPr>
        <w:t xml:space="preserve"> and </w:t>
      </w:r>
      <w:r>
        <w:rPr>
          <w:rFonts w:ascii="Times New Roman" w:hAnsi="Times New Roman" w:cs="Times New Roman"/>
        </w:rPr>
        <w:t xml:space="preserve">of Data Applicant </w:t>
      </w:r>
      <w:r w:rsidRPr="00231A74">
        <w:rPr>
          <w:rFonts w:ascii="Times New Roman" w:hAnsi="Times New Roman" w:cs="Times New Roman"/>
        </w:rPr>
        <w:t xml:space="preserve">and Data Recipient </w:t>
      </w:r>
      <w:r w:rsidR="00FA7C8A">
        <w:rPr>
          <w:rFonts w:ascii="Times New Roman" w:hAnsi="Times New Roman" w:cs="Times New Roman"/>
        </w:rPr>
        <w:t xml:space="preserve">in this </w:t>
      </w:r>
      <w:r w:rsidR="00F37B10">
        <w:rPr>
          <w:rFonts w:ascii="Times New Roman" w:hAnsi="Times New Roman" w:cs="Times New Roman"/>
        </w:rPr>
        <w:t>Agreement and</w:t>
      </w:r>
      <w:r w:rsidR="00800386">
        <w:rPr>
          <w:rFonts w:ascii="Times New Roman" w:hAnsi="Times New Roman" w:cs="Times New Roman"/>
        </w:rPr>
        <w:t xml:space="preserve"> shall be in a binding written agreement</w:t>
      </w:r>
      <w:r w:rsidR="00231A74" w:rsidRPr="00231A74">
        <w:rPr>
          <w:rFonts w:ascii="Times New Roman" w:hAnsi="Times New Roman" w:cs="Times New Roman"/>
        </w:rPr>
        <w:t>.</w:t>
      </w:r>
      <w:r w:rsidR="00EE1B5B">
        <w:rPr>
          <w:rFonts w:ascii="Times New Roman" w:hAnsi="Times New Roman" w:cs="Times New Roman"/>
        </w:rPr>
        <w:t xml:space="preserve"> The Data</w:t>
      </w:r>
      <w:r w:rsidR="0080404E">
        <w:rPr>
          <w:rFonts w:ascii="Times New Roman" w:hAnsi="Times New Roman" w:cs="Times New Roman"/>
        </w:rPr>
        <w:t xml:space="preserve"> Applicant and</w:t>
      </w:r>
      <w:r w:rsidR="00EE1B5B">
        <w:rPr>
          <w:rFonts w:ascii="Times New Roman" w:hAnsi="Times New Roman" w:cs="Times New Roman"/>
        </w:rPr>
        <w:t xml:space="preserve"> </w:t>
      </w:r>
      <w:r w:rsidR="0080404E">
        <w:rPr>
          <w:rFonts w:ascii="Times New Roman" w:hAnsi="Times New Roman" w:cs="Times New Roman"/>
        </w:rPr>
        <w:t xml:space="preserve">Data </w:t>
      </w:r>
      <w:r w:rsidR="00EE1B5B">
        <w:rPr>
          <w:rFonts w:ascii="Times New Roman" w:hAnsi="Times New Roman" w:cs="Times New Roman"/>
        </w:rPr>
        <w:t xml:space="preserve">Recipient shall be legally responsible for any </w:t>
      </w:r>
      <w:r>
        <w:rPr>
          <w:rFonts w:ascii="Times New Roman" w:hAnsi="Times New Roman" w:cs="Times New Roman"/>
        </w:rPr>
        <w:t xml:space="preserve">acts or neglect of </w:t>
      </w:r>
      <w:r w:rsidR="00800386">
        <w:rPr>
          <w:rFonts w:ascii="Times New Roman" w:hAnsi="Times New Roman" w:cs="Times New Roman"/>
        </w:rPr>
        <w:t>any of their</w:t>
      </w:r>
      <w:r w:rsidR="00EE1B5B">
        <w:rPr>
          <w:rFonts w:ascii="Times New Roman" w:hAnsi="Times New Roman" w:cs="Times New Roman"/>
        </w:rPr>
        <w:t xml:space="preserve"> </w:t>
      </w:r>
      <w:r w:rsidR="00C0098A">
        <w:rPr>
          <w:rFonts w:ascii="Times New Roman" w:hAnsi="Times New Roman" w:cs="Times New Roman"/>
        </w:rPr>
        <w:t>subcontractor</w:t>
      </w:r>
      <w:r w:rsidR="00800386">
        <w:rPr>
          <w:rFonts w:ascii="Times New Roman" w:hAnsi="Times New Roman" w:cs="Times New Roman"/>
        </w:rPr>
        <w:t>s</w:t>
      </w:r>
      <w:r w:rsidR="000A6B1F">
        <w:rPr>
          <w:rFonts w:ascii="Times New Roman" w:hAnsi="Times New Roman" w:cs="Times New Roman"/>
        </w:rPr>
        <w:t>.</w:t>
      </w:r>
      <w:r w:rsidR="00EE1B5B">
        <w:rPr>
          <w:rFonts w:ascii="Times New Roman" w:hAnsi="Times New Roman" w:cs="Times New Roman"/>
        </w:rPr>
        <w:t xml:space="preserve"> </w:t>
      </w:r>
    </w:p>
    <w:p w14:paraId="7FD9F3AF" w14:textId="77777777" w:rsidR="00231A74" w:rsidRPr="00231A74" w:rsidRDefault="00231A74" w:rsidP="00231A74">
      <w:pPr>
        <w:pStyle w:val="ListParagraph"/>
        <w:rPr>
          <w:rFonts w:ascii="Times New Roman" w:hAnsi="Times New Roman"/>
        </w:rPr>
      </w:pPr>
    </w:p>
    <w:p w14:paraId="6766783C" w14:textId="20978AD7" w:rsidR="00231A74" w:rsidRDefault="00231A74" w:rsidP="00231A74">
      <w:pPr>
        <w:pStyle w:val="EndnoteText"/>
        <w:numPr>
          <w:ilvl w:val="1"/>
          <w:numId w:val="2"/>
        </w:numPr>
        <w:jc w:val="both"/>
        <w:rPr>
          <w:rFonts w:ascii="Times New Roman" w:hAnsi="Times New Roman" w:cs="Times New Roman"/>
        </w:rPr>
      </w:pPr>
      <w:r w:rsidRPr="00231A74">
        <w:rPr>
          <w:rFonts w:ascii="Times New Roman" w:hAnsi="Times New Roman" w:cs="Times New Roman"/>
        </w:rPr>
        <w:t xml:space="preserve">The Data </w:t>
      </w:r>
      <w:r w:rsidR="00F33B4C">
        <w:rPr>
          <w:rFonts w:ascii="Times New Roman" w:hAnsi="Times New Roman" w:cs="Times New Roman"/>
        </w:rPr>
        <w:t xml:space="preserve">Applicant and Data </w:t>
      </w:r>
      <w:r w:rsidRPr="00231A74">
        <w:rPr>
          <w:rFonts w:ascii="Times New Roman" w:hAnsi="Times New Roman" w:cs="Times New Roman"/>
        </w:rPr>
        <w:t xml:space="preserve">Recipient understand that any person who uses, </w:t>
      </w:r>
      <w:proofErr w:type="gramStart"/>
      <w:r w:rsidRPr="00231A74">
        <w:rPr>
          <w:rFonts w:ascii="Times New Roman" w:hAnsi="Times New Roman" w:cs="Times New Roman"/>
        </w:rPr>
        <w:t>sells</w:t>
      </w:r>
      <w:proofErr w:type="gramEnd"/>
      <w:r w:rsidRPr="00231A74">
        <w:rPr>
          <w:rFonts w:ascii="Times New Roman" w:hAnsi="Times New Roman" w:cs="Times New Roman"/>
        </w:rPr>
        <w:t xml:space="preserve"> or transfers the MHDO data in violation of Chapter 120 and or this agreement for commercial advantage, pecuniary gain, personal gain or malicious harm is considered to have committed a civil violation under 22 M.R.S. §8705-A for which a fine not to exceed $500,000 may be levied by the MHDO, as set forth in 90-590 C.M.R. Chapter 100</w:t>
      </w:r>
      <w:r w:rsidR="005A3699">
        <w:rPr>
          <w:rFonts w:ascii="Times New Roman" w:hAnsi="Times New Roman" w:cs="Times New Roman"/>
        </w:rPr>
        <w:t>, in addition to any other criminal or civil penalties that may apply.</w:t>
      </w:r>
    </w:p>
    <w:p w14:paraId="611F72C8" w14:textId="77777777" w:rsidR="00FA7C8A" w:rsidRPr="00FA7C8A" w:rsidRDefault="00FA7C8A" w:rsidP="00FA7C8A">
      <w:pPr>
        <w:pStyle w:val="EndnoteText"/>
        <w:ind w:left="1080"/>
        <w:jc w:val="both"/>
        <w:rPr>
          <w:rFonts w:ascii="Times New Roman" w:hAnsi="Times New Roman" w:cs="Times New Roman"/>
        </w:rPr>
      </w:pPr>
    </w:p>
    <w:p w14:paraId="0E834C75" w14:textId="136AF946" w:rsidR="00901CED" w:rsidRPr="00231A74" w:rsidRDefault="00901CED" w:rsidP="00901CED">
      <w:pPr>
        <w:pStyle w:val="EndnoteText"/>
        <w:numPr>
          <w:ilvl w:val="1"/>
          <w:numId w:val="2"/>
        </w:numPr>
        <w:jc w:val="both"/>
        <w:rPr>
          <w:rFonts w:ascii="Times New Roman" w:hAnsi="Times New Roman" w:cs="Times New Roman"/>
        </w:rPr>
      </w:pPr>
      <w:r w:rsidRPr="00231A74">
        <w:rPr>
          <w:rFonts w:ascii="Times New Roman" w:hAnsi="Times New Roman" w:cs="Times New Roman"/>
        </w:rPr>
        <w:t xml:space="preserve">Any ambiguity in this Agreement shall be resolved to permit MHDO to protect the privacy, </w:t>
      </w:r>
      <w:r w:rsidR="00F37B10" w:rsidRPr="00231A74">
        <w:rPr>
          <w:rFonts w:ascii="Times New Roman" w:hAnsi="Times New Roman" w:cs="Times New Roman"/>
        </w:rPr>
        <w:t>security,</w:t>
      </w:r>
      <w:r w:rsidR="00A978E9" w:rsidRPr="00231A74">
        <w:rPr>
          <w:rFonts w:ascii="Times New Roman" w:hAnsi="Times New Roman" w:cs="Times New Roman"/>
        </w:rPr>
        <w:t xml:space="preserve"> and integrity of the MHDO Data</w:t>
      </w:r>
      <w:r w:rsidRPr="00231A74">
        <w:rPr>
          <w:rFonts w:ascii="Times New Roman" w:hAnsi="Times New Roman" w:cs="Times New Roman"/>
        </w:rPr>
        <w:t xml:space="preserve">.  </w:t>
      </w:r>
    </w:p>
    <w:p w14:paraId="5E18EA43" w14:textId="77777777" w:rsidR="00901CED" w:rsidRPr="00231A74" w:rsidRDefault="00901CED" w:rsidP="00901CED">
      <w:pPr>
        <w:jc w:val="both"/>
        <w:rPr>
          <w:rFonts w:ascii="Times New Roman" w:hAnsi="Times New Roman"/>
        </w:rPr>
      </w:pPr>
    </w:p>
    <w:p w14:paraId="7CDFEA4C" w14:textId="14701094" w:rsidR="00901CED" w:rsidRPr="00231A74" w:rsidRDefault="00901CED" w:rsidP="00901CED">
      <w:pPr>
        <w:numPr>
          <w:ilvl w:val="1"/>
          <w:numId w:val="2"/>
        </w:numPr>
        <w:jc w:val="both"/>
        <w:rPr>
          <w:rFonts w:ascii="Times New Roman" w:hAnsi="Times New Roman"/>
        </w:rPr>
      </w:pPr>
      <w:r w:rsidRPr="00231A74">
        <w:rPr>
          <w:rFonts w:ascii="Times New Roman" w:hAnsi="Times New Roman"/>
        </w:rPr>
        <w:t xml:space="preserve">No provision of this Agreement may be waived or modified except by an agreement in writing signed by all </w:t>
      </w:r>
      <w:r w:rsidR="008467EE">
        <w:rPr>
          <w:rFonts w:ascii="Times New Roman" w:hAnsi="Times New Roman"/>
        </w:rPr>
        <w:t>parties</w:t>
      </w:r>
      <w:r w:rsidRPr="00231A74">
        <w:rPr>
          <w:rFonts w:ascii="Times New Roman" w:hAnsi="Times New Roman"/>
        </w:rPr>
        <w:t xml:space="preserve">.  A waiver or modification of any term or provision shall not be construed as a waiver or modification of any other term or provision.    </w:t>
      </w:r>
    </w:p>
    <w:p w14:paraId="352C5D45" w14:textId="77777777" w:rsidR="00901CED" w:rsidRPr="00231A74" w:rsidRDefault="00901CED" w:rsidP="00901CED">
      <w:pPr>
        <w:jc w:val="both"/>
        <w:rPr>
          <w:rFonts w:ascii="Times New Roman" w:hAnsi="Times New Roman"/>
        </w:rPr>
      </w:pPr>
    </w:p>
    <w:p w14:paraId="0202FD0E" w14:textId="77777777" w:rsidR="00901CED" w:rsidRDefault="00901CED" w:rsidP="00901CED">
      <w:pPr>
        <w:numPr>
          <w:ilvl w:val="1"/>
          <w:numId w:val="2"/>
        </w:numPr>
        <w:jc w:val="both"/>
        <w:rPr>
          <w:rFonts w:ascii="Times New Roman" w:hAnsi="Times New Roman"/>
        </w:rPr>
      </w:pPr>
      <w:r w:rsidRPr="00231A74">
        <w:rPr>
          <w:rFonts w:ascii="Times New Roman" w:hAnsi="Times New Roman"/>
        </w:rPr>
        <w:t xml:space="preserve">The persons signing below have the right and authority to execute this Agreement and no further approvals are necessary to create a binding agreement. </w:t>
      </w:r>
    </w:p>
    <w:p w14:paraId="47B2C585" w14:textId="77777777" w:rsidR="00FA7C8A" w:rsidRDefault="00FA7C8A" w:rsidP="00FA7C8A">
      <w:pPr>
        <w:pStyle w:val="ListParagraph"/>
        <w:rPr>
          <w:rFonts w:ascii="Times New Roman" w:hAnsi="Times New Roman"/>
        </w:rPr>
      </w:pPr>
    </w:p>
    <w:p w14:paraId="30506B71" w14:textId="5FED7FB1" w:rsidR="00FA7C8A" w:rsidRPr="00231A74" w:rsidRDefault="00FA7C8A" w:rsidP="00901CED">
      <w:pPr>
        <w:numPr>
          <w:ilvl w:val="1"/>
          <w:numId w:val="2"/>
        </w:numPr>
        <w:jc w:val="both"/>
        <w:rPr>
          <w:rFonts w:ascii="Times New Roman" w:hAnsi="Times New Roman"/>
        </w:rPr>
      </w:pPr>
      <w:r>
        <w:rPr>
          <w:rFonts w:ascii="Times New Roman" w:hAnsi="Times New Roman"/>
        </w:rPr>
        <w:t xml:space="preserve">MHDO and the Data </w:t>
      </w:r>
      <w:r w:rsidR="00F33B4C">
        <w:rPr>
          <w:rFonts w:ascii="Times New Roman" w:hAnsi="Times New Roman"/>
        </w:rPr>
        <w:t>Applicant</w:t>
      </w:r>
      <w:r w:rsidR="00C0098A">
        <w:rPr>
          <w:rFonts w:ascii="Times New Roman" w:hAnsi="Times New Roman"/>
        </w:rPr>
        <w:t xml:space="preserve"> and Data Recipient</w:t>
      </w:r>
      <w:r>
        <w:rPr>
          <w:rFonts w:ascii="Times New Roman" w:hAnsi="Times New Roman"/>
        </w:rPr>
        <w:t xml:space="preserve"> agree that any violation of this Agreement may cause irreparable harm to the MHDO. So, in addition to any other remedies available to the MHDO, MHDO may seek </w:t>
      </w:r>
      <w:r w:rsidR="005F17C2">
        <w:rPr>
          <w:rFonts w:ascii="Times New Roman" w:hAnsi="Times New Roman"/>
        </w:rPr>
        <w:t xml:space="preserve">a court order such as </w:t>
      </w:r>
      <w:r w:rsidR="008B1770">
        <w:rPr>
          <w:rFonts w:ascii="Times New Roman" w:hAnsi="Times New Roman"/>
        </w:rPr>
        <w:t>an injunction</w:t>
      </w:r>
      <w:r>
        <w:rPr>
          <w:rFonts w:ascii="Times New Roman" w:hAnsi="Times New Roman"/>
        </w:rPr>
        <w:t xml:space="preserve"> </w:t>
      </w:r>
      <w:r w:rsidR="005F17C2">
        <w:rPr>
          <w:rFonts w:ascii="Times New Roman" w:hAnsi="Times New Roman"/>
        </w:rPr>
        <w:t xml:space="preserve">to ensure compliance with </w:t>
      </w:r>
      <w:r>
        <w:rPr>
          <w:rFonts w:ascii="Times New Roman" w:hAnsi="Times New Roman"/>
        </w:rPr>
        <w:t xml:space="preserve">this </w:t>
      </w:r>
      <w:r w:rsidR="005F17C2">
        <w:rPr>
          <w:rFonts w:ascii="Times New Roman" w:hAnsi="Times New Roman"/>
        </w:rPr>
        <w:t xml:space="preserve">Agreement and that </w:t>
      </w:r>
      <w:r w:rsidR="008B1770">
        <w:rPr>
          <w:rFonts w:ascii="Times New Roman" w:hAnsi="Times New Roman"/>
        </w:rPr>
        <w:t xml:space="preserve">a </w:t>
      </w:r>
      <w:r>
        <w:rPr>
          <w:rFonts w:ascii="Times New Roman" w:hAnsi="Times New Roman"/>
        </w:rPr>
        <w:t xml:space="preserve">bond or other security </w:t>
      </w:r>
      <w:r w:rsidR="008B1770">
        <w:rPr>
          <w:rFonts w:ascii="Times New Roman" w:hAnsi="Times New Roman"/>
        </w:rPr>
        <w:t>shall not be</w:t>
      </w:r>
      <w:r>
        <w:rPr>
          <w:rFonts w:ascii="Times New Roman" w:hAnsi="Times New Roman"/>
        </w:rPr>
        <w:t xml:space="preserve"> required</w:t>
      </w:r>
      <w:r w:rsidR="005F17C2">
        <w:rPr>
          <w:rFonts w:ascii="Times New Roman" w:hAnsi="Times New Roman"/>
        </w:rPr>
        <w:t>, nor any actual damages demonstrated</w:t>
      </w:r>
      <w:r>
        <w:rPr>
          <w:rFonts w:ascii="Times New Roman" w:hAnsi="Times New Roman"/>
        </w:rPr>
        <w:t>.</w:t>
      </w:r>
    </w:p>
    <w:p w14:paraId="18369CA7" w14:textId="77777777" w:rsidR="00901CED" w:rsidRPr="00231A74" w:rsidRDefault="00901CED" w:rsidP="00901CED">
      <w:pPr>
        <w:jc w:val="both"/>
        <w:rPr>
          <w:rFonts w:ascii="Times New Roman" w:hAnsi="Times New Roman"/>
        </w:rPr>
      </w:pPr>
    </w:p>
    <w:p w14:paraId="02247AE7" w14:textId="476BB1CC" w:rsidR="00901CED" w:rsidRPr="00231A74" w:rsidRDefault="00901CED" w:rsidP="00901CED">
      <w:pPr>
        <w:pStyle w:val="BodyText2"/>
        <w:numPr>
          <w:ilvl w:val="1"/>
          <w:numId w:val="2"/>
        </w:numPr>
        <w:rPr>
          <w:rFonts w:ascii="Times New Roman" w:hAnsi="Times New Roman"/>
          <w:sz w:val="24"/>
          <w:szCs w:val="24"/>
        </w:rPr>
      </w:pPr>
      <w:r w:rsidRPr="00231A74">
        <w:rPr>
          <w:rFonts w:ascii="Times New Roman" w:hAnsi="Times New Roman"/>
          <w:sz w:val="24"/>
          <w:szCs w:val="24"/>
        </w:rPr>
        <w:t>In the event of any conflict between the terms and conditions stated within this Agreement and those contained within any other agreement or und</w:t>
      </w:r>
      <w:r w:rsidR="00BA2F12">
        <w:rPr>
          <w:rFonts w:ascii="Times New Roman" w:hAnsi="Times New Roman"/>
          <w:sz w:val="24"/>
          <w:szCs w:val="24"/>
        </w:rPr>
        <w:t>erstanding between the parties</w:t>
      </w:r>
      <w:r w:rsidRPr="00231A74">
        <w:rPr>
          <w:rFonts w:ascii="Times New Roman" w:hAnsi="Times New Roman"/>
          <w:sz w:val="24"/>
          <w:szCs w:val="24"/>
        </w:rPr>
        <w:t>, the terms of this Agreement shall gover</w:t>
      </w:r>
      <w:r w:rsidR="00BA2F12">
        <w:rPr>
          <w:rFonts w:ascii="Times New Roman" w:hAnsi="Times New Roman"/>
          <w:sz w:val="24"/>
          <w:szCs w:val="24"/>
        </w:rPr>
        <w:t>n.  N</w:t>
      </w:r>
      <w:r w:rsidRPr="00231A74">
        <w:rPr>
          <w:rFonts w:ascii="Times New Roman" w:hAnsi="Times New Roman"/>
          <w:sz w:val="24"/>
          <w:szCs w:val="24"/>
        </w:rPr>
        <w:t>o provision of any other agreement or understanding between the parties</w:t>
      </w:r>
      <w:r w:rsidR="00991377">
        <w:rPr>
          <w:rFonts w:ascii="Times New Roman" w:hAnsi="Times New Roman"/>
          <w:sz w:val="24"/>
          <w:szCs w:val="24"/>
        </w:rPr>
        <w:t>, or between any party and any subcontractor,</w:t>
      </w:r>
      <w:r w:rsidRPr="00231A74">
        <w:rPr>
          <w:rFonts w:ascii="Times New Roman" w:hAnsi="Times New Roman"/>
          <w:sz w:val="24"/>
          <w:szCs w:val="24"/>
        </w:rPr>
        <w:t xml:space="preserve"> limiting the liability of the Data</w:t>
      </w:r>
      <w:r w:rsidR="00F33B4C">
        <w:rPr>
          <w:rFonts w:ascii="Times New Roman" w:hAnsi="Times New Roman"/>
          <w:sz w:val="24"/>
          <w:szCs w:val="24"/>
        </w:rPr>
        <w:t xml:space="preserve"> Applicant </w:t>
      </w:r>
      <w:r w:rsidR="00991377">
        <w:rPr>
          <w:rFonts w:ascii="Times New Roman" w:hAnsi="Times New Roman"/>
          <w:sz w:val="24"/>
          <w:szCs w:val="24"/>
        </w:rPr>
        <w:t>or</w:t>
      </w:r>
      <w:r w:rsidR="00F33B4C">
        <w:rPr>
          <w:rFonts w:ascii="Times New Roman" w:hAnsi="Times New Roman"/>
          <w:sz w:val="24"/>
          <w:szCs w:val="24"/>
        </w:rPr>
        <w:t xml:space="preserve"> Data</w:t>
      </w:r>
      <w:r w:rsidRPr="00231A74">
        <w:rPr>
          <w:rFonts w:ascii="Times New Roman" w:hAnsi="Times New Roman"/>
          <w:sz w:val="24"/>
          <w:szCs w:val="24"/>
        </w:rPr>
        <w:t xml:space="preserve"> Recipient to MHDO shall apply to the breach of any covenant in this Agreement by the Data </w:t>
      </w:r>
      <w:r w:rsidR="00F33B4C">
        <w:rPr>
          <w:rFonts w:ascii="Times New Roman" w:hAnsi="Times New Roman"/>
          <w:sz w:val="24"/>
          <w:szCs w:val="24"/>
        </w:rPr>
        <w:t xml:space="preserve">Applicant </w:t>
      </w:r>
      <w:r w:rsidR="00F066B0">
        <w:rPr>
          <w:rFonts w:ascii="Times New Roman" w:hAnsi="Times New Roman"/>
          <w:sz w:val="24"/>
          <w:szCs w:val="24"/>
        </w:rPr>
        <w:t>or Data</w:t>
      </w:r>
      <w:r w:rsidR="00F33B4C">
        <w:rPr>
          <w:rFonts w:ascii="Times New Roman" w:hAnsi="Times New Roman"/>
          <w:sz w:val="24"/>
          <w:szCs w:val="24"/>
        </w:rPr>
        <w:t xml:space="preserve"> </w:t>
      </w:r>
      <w:r w:rsidRPr="00231A74">
        <w:rPr>
          <w:rFonts w:ascii="Times New Roman" w:hAnsi="Times New Roman"/>
          <w:sz w:val="24"/>
          <w:szCs w:val="24"/>
        </w:rPr>
        <w:t>Recipient.   By signing this Agreement, the Data</w:t>
      </w:r>
      <w:r w:rsidR="00F33B4C">
        <w:rPr>
          <w:rFonts w:ascii="Times New Roman" w:hAnsi="Times New Roman"/>
          <w:sz w:val="24"/>
          <w:szCs w:val="24"/>
        </w:rPr>
        <w:t xml:space="preserve"> Applicant and </w:t>
      </w:r>
      <w:r w:rsidR="00991377">
        <w:rPr>
          <w:rFonts w:ascii="Times New Roman" w:hAnsi="Times New Roman"/>
          <w:sz w:val="24"/>
          <w:szCs w:val="24"/>
        </w:rPr>
        <w:t>Data</w:t>
      </w:r>
      <w:r w:rsidRPr="00231A74">
        <w:rPr>
          <w:rFonts w:ascii="Times New Roman" w:hAnsi="Times New Roman"/>
          <w:sz w:val="24"/>
          <w:szCs w:val="24"/>
        </w:rPr>
        <w:t xml:space="preserve"> Recipient agree to abide by all provisions set out in this Agreement and </w:t>
      </w:r>
      <w:r w:rsidR="00F066B0" w:rsidRPr="00231A74">
        <w:rPr>
          <w:rFonts w:ascii="Times New Roman" w:hAnsi="Times New Roman"/>
          <w:sz w:val="24"/>
          <w:szCs w:val="24"/>
        </w:rPr>
        <w:t>acknowledge</w:t>
      </w:r>
      <w:r w:rsidRPr="00231A74">
        <w:rPr>
          <w:rFonts w:ascii="Times New Roman" w:hAnsi="Times New Roman"/>
          <w:sz w:val="24"/>
          <w:szCs w:val="24"/>
        </w:rPr>
        <w:t xml:space="preserve"> having received notice of potential criminal or administrative penalties for violation of the terms of the Agreement.</w:t>
      </w:r>
    </w:p>
    <w:p w14:paraId="31A7D842" w14:textId="77777777" w:rsidR="00E82A20" w:rsidRDefault="00E82A20" w:rsidP="001D5050">
      <w:pPr>
        <w:adjustRightInd w:val="0"/>
        <w:jc w:val="both"/>
        <w:rPr>
          <w:rFonts w:ascii="Times New Roman" w:hAnsi="Times New Roman"/>
        </w:rPr>
      </w:pPr>
    </w:p>
    <w:p w14:paraId="0F201BBE" w14:textId="77777777" w:rsidR="00E82A20" w:rsidRDefault="00E82A20" w:rsidP="001D5050">
      <w:pPr>
        <w:adjustRightInd w:val="0"/>
        <w:jc w:val="both"/>
        <w:rPr>
          <w:rFonts w:ascii="Times New Roman" w:hAnsi="Times New Roman"/>
        </w:rPr>
      </w:pPr>
    </w:p>
    <w:p w14:paraId="249DA4A5" w14:textId="79D672D4" w:rsidR="00901CED" w:rsidRPr="00231A74" w:rsidRDefault="00901CED" w:rsidP="001D5050">
      <w:pPr>
        <w:adjustRightInd w:val="0"/>
        <w:jc w:val="both"/>
        <w:rPr>
          <w:rFonts w:ascii="Times New Roman" w:hAnsi="Times New Roman"/>
        </w:rPr>
      </w:pPr>
      <w:r w:rsidRPr="00231A74">
        <w:rPr>
          <w:rFonts w:ascii="Times New Roman" w:hAnsi="Times New Roman"/>
        </w:rPr>
        <w:lastRenderedPageBreak/>
        <w:t>On behalf of the Data</w:t>
      </w:r>
      <w:r w:rsidR="00F33B4C">
        <w:rPr>
          <w:rFonts w:ascii="Times New Roman" w:hAnsi="Times New Roman"/>
        </w:rPr>
        <w:t xml:space="preserve"> Applicant and Data</w:t>
      </w:r>
      <w:r w:rsidRPr="00231A74">
        <w:rPr>
          <w:rFonts w:ascii="Times New Roman" w:hAnsi="Times New Roman"/>
        </w:rPr>
        <w:t xml:space="preserve"> Recipient the undersigned individual</w:t>
      </w:r>
      <w:r w:rsidR="00C0098A">
        <w:rPr>
          <w:rFonts w:ascii="Times New Roman" w:hAnsi="Times New Roman"/>
        </w:rPr>
        <w:t>s</w:t>
      </w:r>
      <w:r w:rsidRPr="00231A74">
        <w:rPr>
          <w:rFonts w:ascii="Times New Roman" w:hAnsi="Times New Roman"/>
        </w:rPr>
        <w:t xml:space="preserve"> hereby attest that he or she is authorized to legally bind the Data </w:t>
      </w:r>
      <w:r w:rsidR="00F33B4C">
        <w:rPr>
          <w:rFonts w:ascii="Times New Roman" w:hAnsi="Times New Roman"/>
        </w:rPr>
        <w:t xml:space="preserve">Applicant and Data </w:t>
      </w:r>
      <w:r w:rsidR="00E82A20" w:rsidRPr="00231A74">
        <w:rPr>
          <w:rFonts w:ascii="Times New Roman" w:hAnsi="Times New Roman"/>
        </w:rPr>
        <w:t>Recipient to</w:t>
      </w:r>
      <w:r w:rsidRPr="00231A74">
        <w:rPr>
          <w:rFonts w:ascii="Times New Roman" w:hAnsi="Times New Roman"/>
        </w:rPr>
        <w:t xml:space="preserve"> the terms </w:t>
      </w:r>
      <w:r w:rsidR="00735DD0">
        <w:rPr>
          <w:rFonts w:ascii="Times New Roman" w:hAnsi="Times New Roman"/>
        </w:rPr>
        <w:t xml:space="preserve">of </w:t>
      </w:r>
      <w:r w:rsidRPr="00231A74">
        <w:rPr>
          <w:rFonts w:ascii="Times New Roman" w:hAnsi="Times New Roman"/>
        </w:rPr>
        <w:t xml:space="preserve">this Agreement and agree to all the terms specified herein. IN WITNESS WHEREOF, the parties have executed this Agreement effective upon the Date </w:t>
      </w:r>
      <w:r w:rsidR="00991377" w:rsidRPr="00231A74">
        <w:rPr>
          <w:rFonts w:ascii="Times New Roman" w:hAnsi="Times New Roman"/>
        </w:rPr>
        <w:t>set forth</w:t>
      </w:r>
      <w:r w:rsidR="00991377">
        <w:rPr>
          <w:rFonts w:ascii="Times New Roman" w:hAnsi="Times New Roman"/>
        </w:rPr>
        <w:t xml:space="preserve"> below that MHDO approves the agreement</w:t>
      </w:r>
      <w:r w:rsidRPr="00231A74">
        <w:rPr>
          <w:rFonts w:ascii="Times New Roman" w:hAnsi="Times New Roman"/>
        </w:rPr>
        <w:t xml:space="preserve">. </w:t>
      </w:r>
    </w:p>
    <w:p w14:paraId="4EC2017E" w14:textId="77777777" w:rsidR="00901CED" w:rsidRPr="00231A74" w:rsidRDefault="00901CED" w:rsidP="00901CED">
      <w:pPr>
        <w:jc w:val="both"/>
        <w:rPr>
          <w:rFonts w:ascii="Times New Roman" w:hAnsi="Times New Roman"/>
        </w:rPr>
      </w:pPr>
    </w:p>
    <w:p w14:paraId="271B75A3" w14:textId="22B92736" w:rsidR="00735DD0" w:rsidRDefault="00735DD0" w:rsidP="00FE06CE">
      <w:pPr>
        <w:autoSpaceDE/>
        <w:autoSpaceDN/>
        <w:jc w:val="both"/>
        <w:rPr>
          <w:rFonts w:ascii="Times New Roman" w:hAnsi="Times New Roman"/>
          <w:b/>
        </w:rPr>
      </w:pPr>
      <w:r w:rsidRPr="00231A74">
        <w:rPr>
          <w:rFonts w:ascii="Times New Roman" w:hAnsi="Times New Roman"/>
        </w:rPr>
        <w:t xml:space="preserve">The Data </w:t>
      </w:r>
      <w:r>
        <w:rPr>
          <w:rFonts w:ascii="Times New Roman" w:hAnsi="Times New Roman"/>
        </w:rPr>
        <w:t xml:space="preserve">Applicant </w:t>
      </w:r>
      <w:r w:rsidRPr="00231A74">
        <w:rPr>
          <w:rFonts w:ascii="Times New Roman" w:hAnsi="Times New Roman"/>
        </w:rPr>
        <w:t xml:space="preserve">agrees to notify MHDO within 24 hours of any termination of </w:t>
      </w:r>
      <w:r w:rsidR="00C848BA">
        <w:rPr>
          <w:rFonts w:ascii="Times New Roman" w:hAnsi="Times New Roman"/>
        </w:rPr>
        <w:t>Data Recipient</w:t>
      </w:r>
      <w:r w:rsidRPr="00231A74">
        <w:rPr>
          <w:rFonts w:ascii="Times New Roman" w:hAnsi="Times New Roman"/>
        </w:rPr>
        <w:t xml:space="preserve">. The MHDO Data may only be transferred to a new </w:t>
      </w:r>
      <w:r w:rsidR="00C0098A">
        <w:rPr>
          <w:rFonts w:ascii="Times New Roman" w:hAnsi="Times New Roman"/>
        </w:rPr>
        <w:t xml:space="preserve">Data Recipient </w:t>
      </w:r>
      <w:r>
        <w:rPr>
          <w:rFonts w:ascii="Times New Roman" w:hAnsi="Times New Roman"/>
        </w:rPr>
        <w:t>with the approval of the MHDO</w:t>
      </w:r>
      <w:r w:rsidR="00036B19">
        <w:rPr>
          <w:rFonts w:ascii="Times New Roman" w:hAnsi="Times New Roman"/>
        </w:rPr>
        <w:t>, and after the new Data Recipient signs an MHDO DUA</w:t>
      </w:r>
      <w:r>
        <w:rPr>
          <w:rFonts w:ascii="Times New Roman" w:hAnsi="Times New Roman"/>
        </w:rPr>
        <w:t xml:space="preserve">.  </w:t>
      </w:r>
    </w:p>
    <w:p w14:paraId="2ABBA6EC" w14:textId="77777777" w:rsidR="00E82A20" w:rsidRDefault="00E82A20" w:rsidP="00901CED">
      <w:pPr>
        <w:jc w:val="both"/>
        <w:rPr>
          <w:rFonts w:ascii="Times New Roman" w:hAnsi="Times New Roman"/>
          <w:b/>
        </w:rPr>
      </w:pPr>
    </w:p>
    <w:p w14:paraId="7BFF81D3" w14:textId="1B7FB5E9" w:rsidR="00E82A20" w:rsidRPr="008902C4" w:rsidRDefault="008902C4" w:rsidP="00901CED">
      <w:pPr>
        <w:jc w:val="both"/>
        <w:rPr>
          <w:rFonts w:ascii="Times New Roman" w:hAnsi="Times New Roman"/>
          <w:bCs/>
        </w:rPr>
      </w:pPr>
      <w:r>
        <w:rPr>
          <w:rFonts w:ascii="Times New Roman" w:hAnsi="Times New Roman"/>
          <w:bCs/>
        </w:rPr>
        <w:t xml:space="preserve">The MHDO </w:t>
      </w:r>
      <w:r w:rsidR="00091566">
        <w:rPr>
          <w:rFonts w:ascii="Times New Roman" w:hAnsi="Times New Roman"/>
          <w:bCs/>
        </w:rPr>
        <w:t xml:space="preserve">DUA must be signed and returned within 30 days of receipt or </w:t>
      </w:r>
      <w:r w:rsidR="00AB0017">
        <w:rPr>
          <w:rFonts w:ascii="Times New Roman" w:hAnsi="Times New Roman"/>
          <w:bCs/>
        </w:rPr>
        <w:t xml:space="preserve">the </w:t>
      </w:r>
      <w:r>
        <w:rPr>
          <w:rFonts w:ascii="Times New Roman" w:hAnsi="Times New Roman"/>
          <w:bCs/>
        </w:rPr>
        <w:t xml:space="preserve">MHDO </w:t>
      </w:r>
      <w:r w:rsidR="00091566">
        <w:rPr>
          <w:rFonts w:ascii="Times New Roman" w:hAnsi="Times New Roman"/>
          <w:bCs/>
        </w:rPr>
        <w:t xml:space="preserve">data request will become invalid. </w:t>
      </w:r>
    </w:p>
    <w:p w14:paraId="38085DB2" w14:textId="77777777" w:rsidR="00934639" w:rsidRDefault="00934639" w:rsidP="009641A5">
      <w:pPr>
        <w:jc w:val="center"/>
        <w:rPr>
          <w:rFonts w:ascii="Times New Roman" w:hAnsi="Times New Roman"/>
          <w:b/>
        </w:rPr>
      </w:pPr>
    </w:p>
    <w:p w14:paraId="14D88B6C" w14:textId="638D1FC3" w:rsidR="009641A5" w:rsidRPr="00231A74" w:rsidRDefault="009641A5" w:rsidP="009641A5">
      <w:pPr>
        <w:jc w:val="center"/>
        <w:rPr>
          <w:rFonts w:ascii="Times New Roman" w:hAnsi="Times New Roman"/>
          <w:b/>
        </w:rPr>
      </w:pPr>
      <w:r w:rsidRPr="00231A74">
        <w:rPr>
          <w:rFonts w:ascii="Times New Roman" w:hAnsi="Times New Roman"/>
          <w:b/>
        </w:rPr>
        <w:t>APPROVED</w:t>
      </w:r>
      <w:r>
        <w:rPr>
          <w:rFonts w:ascii="Times New Roman" w:hAnsi="Times New Roman"/>
          <w:b/>
        </w:rPr>
        <w:t xml:space="preserve"> AND AGREED TO</w:t>
      </w:r>
      <w:r w:rsidRPr="00231A74">
        <w:rPr>
          <w:rFonts w:ascii="Times New Roman" w:hAnsi="Times New Roman"/>
          <w:b/>
        </w:rPr>
        <w:t xml:space="preserve"> BY:</w:t>
      </w:r>
    </w:p>
    <w:p w14:paraId="52697D82" w14:textId="77777777" w:rsidR="009641A5" w:rsidRPr="00231A74" w:rsidRDefault="009641A5" w:rsidP="009641A5">
      <w:pPr>
        <w:jc w:val="both"/>
        <w:rPr>
          <w:rFonts w:ascii="Times New Roman" w:hAnsi="Times New Roman"/>
        </w:rPr>
      </w:pPr>
    </w:p>
    <w:p w14:paraId="3400C4CF" w14:textId="77777777" w:rsidR="009641A5" w:rsidRPr="00231A74" w:rsidRDefault="009641A5" w:rsidP="009641A5">
      <w:pPr>
        <w:jc w:val="both"/>
        <w:rPr>
          <w:rFonts w:ascii="Times New Roman" w:hAnsi="Times New Roman"/>
        </w:rPr>
      </w:pPr>
      <w:r>
        <w:rPr>
          <w:rFonts w:ascii="Times New Roman" w:hAnsi="Times New Roman"/>
          <w:b/>
          <w:bCs/>
        </w:rPr>
        <w:t>NAME</w:t>
      </w:r>
      <w:r w:rsidRPr="00231A74">
        <w:rPr>
          <w:rFonts w:ascii="Times New Roman" w:hAnsi="Times New Roman"/>
          <w:b/>
          <w:bCs/>
        </w:rPr>
        <w:tab/>
      </w:r>
      <w:r w:rsidRPr="00231A74">
        <w:rPr>
          <w:rFonts w:ascii="Times New Roman" w:hAnsi="Times New Roman"/>
          <w:b/>
          <w:bCs/>
        </w:rPr>
        <w:tab/>
      </w:r>
      <w:r w:rsidRPr="00231A74">
        <w:rPr>
          <w:rFonts w:ascii="Times New Roman" w:hAnsi="Times New Roman"/>
          <w:b/>
          <w:bCs/>
        </w:rPr>
        <w:tab/>
      </w:r>
      <w:r w:rsidRPr="00231A74">
        <w:rPr>
          <w:rFonts w:ascii="Times New Roman" w:hAnsi="Times New Roman"/>
        </w:rPr>
        <w:tab/>
      </w:r>
      <w:r w:rsidRPr="00231A74">
        <w:rPr>
          <w:rFonts w:ascii="Times New Roman" w:hAnsi="Times New Roman"/>
        </w:rPr>
        <w:tab/>
      </w:r>
      <w:r w:rsidRPr="00231A74">
        <w:rPr>
          <w:rFonts w:ascii="Times New Roman" w:hAnsi="Times New Roman"/>
          <w:b/>
          <w:bCs/>
        </w:rPr>
        <w:t>NAME</w:t>
      </w:r>
    </w:p>
    <w:p w14:paraId="1C8B1836" w14:textId="77777777" w:rsidR="009641A5" w:rsidRPr="00231A74" w:rsidRDefault="009641A5" w:rsidP="009641A5">
      <w:pPr>
        <w:jc w:val="both"/>
        <w:rPr>
          <w:rFonts w:ascii="Times New Roman" w:hAnsi="Times New Roman"/>
        </w:rPr>
      </w:pPr>
      <w:r>
        <w:rPr>
          <w:rFonts w:ascii="Times New Roman" w:hAnsi="Times New Roman"/>
        </w:rPr>
        <w:t>(“Data Applicant</w:t>
      </w:r>
      <w:r w:rsidRPr="00231A74">
        <w:rPr>
          <w:rFonts w:ascii="Times New Roman" w:hAnsi="Times New Roman"/>
        </w:rPr>
        <w:t>”)</w:t>
      </w:r>
      <w:r w:rsidRPr="00231A74">
        <w:rPr>
          <w:rFonts w:ascii="Times New Roman" w:hAnsi="Times New Roman"/>
        </w:rPr>
        <w:tab/>
      </w:r>
      <w:r w:rsidRPr="00231A74">
        <w:rPr>
          <w:rFonts w:ascii="Times New Roman" w:hAnsi="Times New Roman"/>
        </w:rPr>
        <w:tab/>
      </w:r>
      <w:r w:rsidRPr="00231A74">
        <w:rPr>
          <w:rFonts w:ascii="Times New Roman" w:hAnsi="Times New Roman"/>
        </w:rPr>
        <w:tab/>
      </w:r>
      <w:r w:rsidRPr="00231A74">
        <w:rPr>
          <w:rFonts w:ascii="Times New Roman" w:hAnsi="Times New Roman"/>
        </w:rPr>
        <w:tab/>
        <w:t>(“Data Recipient”)</w:t>
      </w:r>
      <w:r w:rsidRPr="00231A74">
        <w:rPr>
          <w:rFonts w:ascii="Times New Roman" w:hAnsi="Times New Roman"/>
        </w:rPr>
        <w:tab/>
      </w:r>
      <w:r w:rsidRPr="00231A74">
        <w:rPr>
          <w:rFonts w:ascii="Times New Roman" w:hAnsi="Times New Roman"/>
        </w:rPr>
        <w:tab/>
      </w:r>
    </w:p>
    <w:tbl>
      <w:tblPr>
        <w:tblStyle w:val="TableGrid"/>
        <w:tblW w:w="0" w:type="auto"/>
        <w:tblLook w:val="04A0" w:firstRow="1" w:lastRow="0" w:firstColumn="1" w:lastColumn="0" w:noHBand="0" w:noVBand="1"/>
      </w:tblPr>
      <w:tblGrid>
        <w:gridCol w:w="4320"/>
        <w:gridCol w:w="4320"/>
      </w:tblGrid>
      <w:tr w:rsidR="009641A5" w:rsidRPr="00231A74" w14:paraId="189408CA" w14:textId="77777777" w:rsidTr="00A970DC">
        <w:tc>
          <w:tcPr>
            <w:tcW w:w="4320" w:type="dxa"/>
            <w:tcBorders>
              <w:top w:val="nil"/>
              <w:left w:val="nil"/>
              <w:bottom w:val="single" w:sz="4" w:space="0" w:color="auto"/>
              <w:right w:val="nil"/>
            </w:tcBorders>
          </w:tcPr>
          <w:p w14:paraId="1F2C8F62" w14:textId="77777777" w:rsidR="009641A5" w:rsidRPr="00231A74" w:rsidRDefault="009641A5" w:rsidP="00A970DC">
            <w:pPr>
              <w:jc w:val="both"/>
              <w:rPr>
                <w:rFonts w:ascii="Times New Roman" w:hAnsi="Times New Roman"/>
                <w:b/>
                <w:bCs/>
                <w:sz w:val="24"/>
              </w:rPr>
            </w:pPr>
          </w:p>
        </w:tc>
        <w:tc>
          <w:tcPr>
            <w:tcW w:w="4320" w:type="dxa"/>
            <w:tcBorders>
              <w:top w:val="nil"/>
              <w:left w:val="nil"/>
              <w:bottom w:val="single" w:sz="4" w:space="0" w:color="auto"/>
              <w:right w:val="nil"/>
            </w:tcBorders>
          </w:tcPr>
          <w:p w14:paraId="0B856C2F" w14:textId="77777777" w:rsidR="009641A5" w:rsidRPr="00231A74" w:rsidRDefault="009641A5" w:rsidP="00A970DC">
            <w:pPr>
              <w:jc w:val="both"/>
              <w:rPr>
                <w:rFonts w:ascii="Times New Roman" w:hAnsi="Times New Roman"/>
                <w:b/>
                <w:bCs/>
                <w:sz w:val="24"/>
              </w:rPr>
            </w:pPr>
          </w:p>
        </w:tc>
      </w:tr>
      <w:tr w:rsidR="009641A5" w:rsidRPr="00231A74" w14:paraId="7DA9CEE1" w14:textId="77777777" w:rsidTr="00A970DC">
        <w:trPr>
          <w:trHeight w:val="467"/>
        </w:trPr>
        <w:tc>
          <w:tcPr>
            <w:tcW w:w="4320" w:type="dxa"/>
            <w:tcBorders>
              <w:top w:val="single" w:sz="4" w:space="0" w:color="auto"/>
              <w:left w:val="single" w:sz="4" w:space="0" w:color="auto"/>
              <w:bottom w:val="single" w:sz="4" w:space="0" w:color="auto"/>
              <w:right w:val="single" w:sz="4" w:space="0" w:color="auto"/>
            </w:tcBorders>
            <w:hideMark/>
          </w:tcPr>
          <w:p w14:paraId="0221EC54"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Signature:</w:t>
            </w:r>
          </w:p>
        </w:tc>
        <w:tc>
          <w:tcPr>
            <w:tcW w:w="4320" w:type="dxa"/>
            <w:tcBorders>
              <w:top w:val="single" w:sz="4" w:space="0" w:color="auto"/>
              <w:left w:val="single" w:sz="4" w:space="0" w:color="auto"/>
              <w:bottom w:val="single" w:sz="4" w:space="0" w:color="auto"/>
              <w:right w:val="single" w:sz="4" w:space="0" w:color="auto"/>
            </w:tcBorders>
            <w:hideMark/>
          </w:tcPr>
          <w:p w14:paraId="6A73F5CE"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Signature:</w:t>
            </w:r>
          </w:p>
        </w:tc>
      </w:tr>
      <w:tr w:rsidR="009641A5" w:rsidRPr="00231A74" w14:paraId="0E0EA37C" w14:textId="77777777" w:rsidTr="00A970DC">
        <w:tc>
          <w:tcPr>
            <w:tcW w:w="4320" w:type="dxa"/>
            <w:tcBorders>
              <w:top w:val="single" w:sz="4" w:space="0" w:color="auto"/>
              <w:left w:val="single" w:sz="4" w:space="0" w:color="auto"/>
              <w:bottom w:val="single" w:sz="4" w:space="0" w:color="auto"/>
              <w:right w:val="single" w:sz="4" w:space="0" w:color="auto"/>
            </w:tcBorders>
            <w:hideMark/>
          </w:tcPr>
          <w:p w14:paraId="767285EC"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Print Name:</w:t>
            </w:r>
          </w:p>
        </w:tc>
        <w:tc>
          <w:tcPr>
            <w:tcW w:w="4320" w:type="dxa"/>
            <w:tcBorders>
              <w:top w:val="single" w:sz="4" w:space="0" w:color="auto"/>
              <w:left w:val="single" w:sz="4" w:space="0" w:color="auto"/>
              <w:bottom w:val="single" w:sz="4" w:space="0" w:color="auto"/>
              <w:right w:val="single" w:sz="4" w:space="0" w:color="auto"/>
            </w:tcBorders>
          </w:tcPr>
          <w:p w14:paraId="22889610"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Print Name:</w:t>
            </w:r>
          </w:p>
          <w:p w14:paraId="6CF1A9DE" w14:textId="77777777" w:rsidR="009641A5" w:rsidRPr="00231A74" w:rsidRDefault="009641A5" w:rsidP="00A970DC">
            <w:pPr>
              <w:jc w:val="both"/>
              <w:rPr>
                <w:rFonts w:ascii="Times New Roman" w:hAnsi="Times New Roman"/>
                <w:bCs/>
                <w:sz w:val="24"/>
              </w:rPr>
            </w:pPr>
          </w:p>
        </w:tc>
      </w:tr>
      <w:tr w:rsidR="009641A5" w:rsidRPr="00231A74" w14:paraId="0C0D0F68" w14:textId="77777777" w:rsidTr="00A970DC">
        <w:trPr>
          <w:trHeight w:val="70"/>
        </w:trPr>
        <w:tc>
          <w:tcPr>
            <w:tcW w:w="4320" w:type="dxa"/>
            <w:tcBorders>
              <w:top w:val="single" w:sz="4" w:space="0" w:color="auto"/>
              <w:left w:val="single" w:sz="4" w:space="0" w:color="auto"/>
              <w:bottom w:val="single" w:sz="4" w:space="0" w:color="auto"/>
              <w:right w:val="single" w:sz="4" w:space="0" w:color="auto"/>
            </w:tcBorders>
            <w:hideMark/>
          </w:tcPr>
          <w:p w14:paraId="62A28D02"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 xml:space="preserve">Title: </w:t>
            </w:r>
          </w:p>
        </w:tc>
        <w:tc>
          <w:tcPr>
            <w:tcW w:w="4320" w:type="dxa"/>
            <w:tcBorders>
              <w:top w:val="single" w:sz="4" w:space="0" w:color="auto"/>
              <w:left w:val="single" w:sz="4" w:space="0" w:color="auto"/>
              <w:bottom w:val="single" w:sz="4" w:space="0" w:color="auto"/>
              <w:right w:val="single" w:sz="4" w:space="0" w:color="auto"/>
            </w:tcBorders>
            <w:hideMark/>
          </w:tcPr>
          <w:p w14:paraId="11087213"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 xml:space="preserve">Title: </w:t>
            </w:r>
            <w:r w:rsidRPr="00231A74">
              <w:rPr>
                <w:rFonts w:ascii="Times New Roman" w:hAnsi="Times New Roman"/>
                <w:bCs/>
                <w:sz w:val="24"/>
              </w:rPr>
              <w:br/>
            </w:r>
          </w:p>
        </w:tc>
      </w:tr>
      <w:tr w:rsidR="009641A5" w:rsidRPr="00231A74" w14:paraId="68865814" w14:textId="77777777" w:rsidTr="00A970DC">
        <w:trPr>
          <w:trHeight w:val="70"/>
        </w:trPr>
        <w:tc>
          <w:tcPr>
            <w:tcW w:w="4320" w:type="dxa"/>
            <w:tcBorders>
              <w:top w:val="single" w:sz="4" w:space="0" w:color="auto"/>
              <w:left w:val="single" w:sz="4" w:space="0" w:color="auto"/>
              <w:bottom w:val="single" w:sz="4" w:space="0" w:color="auto"/>
              <w:right w:val="single" w:sz="4" w:space="0" w:color="auto"/>
            </w:tcBorders>
          </w:tcPr>
          <w:p w14:paraId="6C14CDB7" w14:textId="77777777" w:rsidR="009641A5" w:rsidRDefault="009641A5" w:rsidP="00A970DC">
            <w:pPr>
              <w:jc w:val="both"/>
              <w:rPr>
                <w:rFonts w:ascii="Times New Roman" w:hAnsi="Times New Roman"/>
                <w:bCs/>
              </w:rPr>
            </w:pPr>
            <w:r>
              <w:rPr>
                <w:rFonts w:ascii="Times New Roman" w:hAnsi="Times New Roman"/>
                <w:bCs/>
              </w:rPr>
              <w:t>Name of Organization:</w:t>
            </w:r>
          </w:p>
          <w:p w14:paraId="7524C383" w14:textId="77777777" w:rsidR="009641A5" w:rsidRPr="00231A74" w:rsidRDefault="009641A5" w:rsidP="00A970DC">
            <w:pPr>
              <w:jc w:val="both"/>
              <w:rPr>
                <w:rFonts w:ascii="Times New Roman" w:hAnsi="Times New Roman"/>
                <w:bCs/>
              </w:rPr>
            </w:pPr>
          </w:p>
        </w:tc>
        <w:tc>
          <w:tcPr>
            <w:tcW w:w="4320" w:type="dxa"/>
            <w:tcBorders>
              <w:top w:val="single" w:sz="4" w:space="0" w:color="auto"/>
              <w:left w:val="single" w:sz="4" w:space="0" w:color="auto"/>
              <w:bottom w:val="single" w:sz="4" w:space="0" w:color="auto"/>
              <w:right w:val="single" w:sz="4" w:space="0" w:color="auto"/>
            </w:tcBorders>
          </w:tcPr>
          <w:p w14:paraId="1E6D774C" w14:textId="77777777" w:rsidR="009641A5" w:rsidRPr="00231A74" w:rsidRDefault="009641A5" w:rsidP="00A970DC">
            <w:pPr>
              <w:jc w:val="both"/>
              <w:rPr>
                <w:rFonts w:ascii="Times New Roman" w:hAnsi="Times New Roman"/>
                <w:bCs/>
              </w:rPr>
            </w:pPr>
          </w:p>
        </w:tc>
      </w:tr>
      <w:tr w:rsidR="009641A5" w:rsidRPr="00231A74" w14:paraId="71077A2D" w14:textId="77777777" w:rsidTr="00A970DC">
        <w:tc>
          <w:tcPr>
            <w:tcW w:w="4320" w:type="dxa"/>
            <w:tcBorders>
              <w:top w:val="single" w:sz="4" w:space="0" w:color="auto"/>
              <w:left w:val="single" w:sz="4" w:space="0" w:color="auto"/>
              <w:bottom w:val="single" w:sz="4" w:space="0" w:color="auto"/>
              <w:right w:val="single" w:sz="4" w:space="0" w:color="auto"/>
            </w:tcBorders>
            <w:hideMark/>
          </w:tcPr>
          <w:p w14:paraId="04EDDD52"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Date:</w:t>
            </w:r>
          </w:p>
        </w:tc>
        <w:tc>
          <w:tcPr>
            <w:tcW w:w="4320" w:type="dxa"/>
            <w:tcBorders>
              <w:top w:val="single" w:sz="4" w:space="0" w:color="auto"/>
              <w:left w:val="single" w:sz="4" w:space="0" w:color="auto"/>
              <w:bottom w:val="single" w:sz="4" w:space="0" w:color="auto"/>
              <w:right w:val="single" w:sz="4" w:space="0" w:color="auto"/>
            </w:tcBorders>
          </w:tcPr>
          <w:p w14:paraId="34505567" w14:textId="77777777" w:rsidR="009641A5" w:rsidRPr="00231A74" w:rsidRDefault="009641A5" w:rsidP="00A970DC">
            <w:pPr>
              <w:jc w:val="both"/>
              <w:rPr>
                <w:rFonts w:ascii="Times New Roman" w:hAnsi="Times New Roman"/>
                <w:bCs/>
                <w:sz w:val="24"/>
              </w:rPr>
            </w:pPr>
            <w:r w:rsidRPr="00231A74">
              <w:rPr>
                <w:rFonts w:ascii="Times New Roman" w:hAnsi="Times New Roman"/>
                <w:bCs/>
                <w:sz w:val="24"/>
              </w:rPr>
              <w:t>Date:</w:t>
            </w:r>
          </w:p>
          <w:p w14:paraId="08E91641" w14:textId="77777777" w:rsidR="009641A5" w:rsidRPr="00231A74" w:rsidRDefault="009641A5" w:rsidP="00A970DC">
            <w:pPr>
              <w:jc w:val="both"/>
              <w:rPr>
                <w:rFonts w:ascii="Times New Roman" w:hAnsi="Times New Roman"/>
                <w:bCs/>
                <w:sz w:val="24"/>
              </w:rPr>
            </w:pPr>
          </w:p>
        </w:tc>
      </w:tr>
    </w:tbl>
    <w:p w14:paraId="4BBB0E9C" w14:textId="77777777" w:rsidR="00C848BA" w:rsidRDefault="00C848BA" w:rsidP="00901CED">
      <w:pPr>
        <w:adjustRightInd w:val="0"/>
        <w:rPr>
          <w:rFonts w:ascii="Times New Roman" w:hAnsi="Times New Roman"/>
        </w:rPr>
      </w:pPr>
    </w:p>
    <w:p w14:paraId="576A56A9" w14:textId="6EADC901" w:rsidR="00C848BA" w:rsidRDefault="00915EB2" w:rsidP="00901CED">
      <w:pPr>
        <w:adjustRightInd w:val="0"/>
        <w:rPr>
          <w:rFonts w:ascii="Times New Roman" w:hAnsi="Times New Roman"/>
        </w:rPr>
      </w:pPr>
      <w:r>
        <w:rPr>
          <w:rFonts w:ascii="Times New Roman" w:hAnsi="Times New Roman"/>
        </w:rPr>
        <w:t xml:space="preserve">APPROVED AND AGREED </w:t>
      </w:r>
      <w:r w:rsidR="00991377">
        <w:rPr>
          <w:rFonts w:ascii="Times New Roman" w:hAnsi="Times New Roman"/>
        </w:rPr>
        <w:t>TO BY</w:t>
      </w:r>
      <w:r>
        <w:rPr>
          <w:rFonts w:ascii="Times New Roman" w:hAnsi="Times New Roman"/>
        </w:rPr>
        <w:t xml:space="preserve"> </w:t>
      </w:r>
      <w:r w:rsidR="00C848BA">
        <w:rPr>
          <w:rFonts w:ascii="Times New Roman" w:hAnsi="Times New Roman"/>
        </w:rPr>
        <w:t>MHDO</w:t>
      </w:r>
      <w:r>
        <w:rPr>
          <w:rFonts w:ascii="Times New Roman" w:hAnsi="Times New Roman"/>
        </w:rPr>
        <w:t>:</w:t>
      </w:r>
    </w:p>
    <w:p w14:paraId="4DEEC134" w14:textId="77777777" w:rsidR="00C848BA" w:rsidRDefault="00C848BA" w:rsidP="00901CED">
      <w:pPr>
        <w:adjustRightInd w:val="0"/>
        <w:rPr>
          <w:rFonts w:ascii="Times New Roman" w:hAnsi="Times New Roman"/>
        </w:rPr>
      </w:pPr>
    </w:p>
    <w:p w14:paraId="5B76C34D" w14:textId="10656768" w:rsidR="00C848BA" w:rsidRDefault="00C848BA" w:rsidP="00901CED">
      <w:pPr>
        <w:adjustRightInd w:val="0"/>
        <w:rPr>
          <w:rFonts w:ascii="Times New Roman" w:hAnsi="Times New Roman"/>
        </w:rPr>
      </w:pPr>
      <w:r>
        <w:rPr>
          <w:rFonts w:ascii="Times New Roman" w:hAnsi="Times New Roman"/>
        </w:rPr>
        <w:t>Signature:</w:t>
      </w:r>
    </w:p>
    <w:p w14:paraId="762F51E3" w14:textId="3C521FDB" w:rsidR="00C848BA" w:rsidRDefault="00C848BA" w:rsidP="00901CED">
      <w:pPr>
        <w:adjustRightInd w:val="0"/>
        <w:rPr>
          <w:rFonts w:ascii="Times New Roman" w:hAnsi="Times New Roman"/>
        </w:rPr>
      </w:pPr>
      <w:r>
        <w:rPr>
          <w:rFonts w:ascii="Times New Roman" w:hAnsi="Times New Roman"/>
        </w:rPr>
        <w:t>Print Name:</w:t>
      </w:r>
    </w:p>
    <w:p w14:paraId="1D3CB0AA" w14:textId="61474728" w:rsidR="00C848BA" w:rsidRDefault="00C848BA" w:rsidP="00901CED">
      <w:pPr>
        <w:adjustRightInd w:val="0"/>
        <w:rPr>
          <w:rFonts w:ascii="Times New Roman" w:hAnsi="Times New Roman"/>
        </w:rPr>
      </w:pPr>
      <w:r>
        <w:rPr>
          <w:rFonts w:ascii="Times New Roman" w:hAnsi="Times New Roman"/>
        </w:rPr>
        <w:t>Title:</w:t>
      </w:r>
    </w:p>
    <w:p w14:paraId="359CF3F1" w14:textId="0681A4DF" w:rsidR="00C848BA" w:rsidRPr="00231A74" w:rsidRDefault="00C848BA" w:rsidP="00901CED">
      <w:pPr>
        <w:adjustRightInd w:val="0"/>
        <w:rPr>
          <w:rFonts w:ascii="Times New Roman" w:hAnsi="Times New Roman"/>
        </w:rPr>
      </w:pPr>
      <w:r>
        <w:rPr>
          <w:rFonts w:ascii="Times New Roman" w:hAnsi="Times New Roman"/>
        </w:rPr>
        <w:t>Date:</w:t>
      </w:r>
    </w:p>
    <w:p w14:paraId="59091F6A" w14:textId="24EADA4F" w:rsidR="00901CED" w:rsidRPr="00231A74" w:rsidRDefault="00901CED" w:rsidP="00706D7F">
      <w:pPr>
        <w:autoSpaceDE/>
        <w:autoSpaceDN/>
        <w:jc w:val="center"/>
        <w:rPr>
          <w:rFonts w:ascii="Times New Roman" w:hAnsi="Times New Roman"/>
          <w:b/>
        </w:rPr>
      </w:pPr>
      <w:r w:rsidRPr="00231A74">
        <w:rPr>
          <w:rFonts w:ascii="Times New Roman" w:hAnsi="Times New Roman"/>
        </w:rPr>
        <w:br w:type="page"/>
      </w:r>
      <w:r w:rsidRPr="00231A74">
        <w:rPr>
          <w:rFonts w:ascii="Times New Roman" w:hAnsi="Times New Roman"/>
          <w:b/>
        </w:rPr>
        <w:lastRenderedPageBreak/>
        <w:t>ATTACHMENT A</w:t>
      </w:r>
    </w:p>
    <w:p w14:paraId="4E071DCE" w14:textId="77777777" w:rsidR="00901CED" w:rsidRPr="00231A74" w:rsidRDefault="00901CED" w:rsidP="00901CED">
      <w:pPr>
        <w:rPr>
          <w:rFonts w:ascii="Times New Roman" w:hAnsi="Times New Roman"/>
        </w:rPr>
      </w:pPr>
    </w:p>
    <w:p w14:paraId="020F4666" w14:textId="7B8742C3" w:rsidR="00901CED" w:rsidRPr="00231A74" w:rsidRDefault="00901CED" w:rsidP="00901CED">
      <w:pPr>
        <w:tabs>
          <w:tab w:val="left" w:pos="2390"/>
        </w:tabs>
        <w:rPr>
          <w:rFonts w:ascii="Times New Roman" w:hAnsi="Times New Roman"/>
        </w:rPr>
      </w:pPr>
      <w:r w:rsidRPr="00231A74">
        <w:rPr>
          <w:rFonts w:ascii="Times New Roman" w:hAnsi="Times New Roman"/>
        </w:rPr>
        <w:t>Approved MHDO Data Request Form</w:t>
      </w:r>
      <w:r w:rsidR="00533D66">
        <w:rPr>
          <w:rFonts w:ascii="Times New Roman" w:hAnsi="Times New Roman"/>
        </w:rPr>
        <w:t xml:space="preserve"> </w:t>
      </w:r>
    </w:p>
    <w:p w14:paraId="1F0C7360" w14:textId="77777777" w:rsidR="00901CED" w:rsidRPr="00231A74" w:rsidRDefault="00901CED" w:rsidP="00901CED">
      <w:pPr>
        <w:rPr>
          <w:rFonts w:ascii="Times New Roman" w:hAnsi="Times New Roman"/>
        </w:rPr>
      </w:pPr>
    </w:p>
    <w:p w14:paraId="3BB2E5D2" w14:textId="77777777" w:rsidR="008B4EA3" w:rsidRDefault="008B4EA3">
      <w:pPr>
        <w:rPr>
          <w:rFonts w:ascii="Times New Roman" w:hAnsi="Times New Roman"/>
        </w:rPr>
      </w:pPr>
    </w:p>
    <w:p w14:paraId="2C4F29E0" w14:textId="77777777" w:rsidR="00706D7F" w:rsidRDefault="00706D7F">
      <w:pPr>
        <w:rPr>
          <w:rFonts w:ascii="Times New Roman" w:hAnsi="Times New Roman"/>
          <w:b/>
        </w:rPr>
      </w:pPr>
    </w:p>
    <w:p w14:paraId="740647F8" w14:textId="77777777" w:rsidR="00706D7F" w:rsidRDefault="00706D7F">
      <w:pPr>
        <w:rPr>
          <w:rFonts w:ascii="Times New Roman" w:hAnsi="Times New Roman"/>
          <w:b/>
        </w:rPr>
      </w:pPr>
    </w:p>
    <w:p w14:paraId="3003EDE1" w14:textId="77777777" w:rsidR="00706D7F" w:rsidRDefault="00706D7F">
      <w:pPr>
        <w:rPr>
          <w:rFonts w:ascii="Times New Roman" w:hAnsi="Times New Roman"/>
          <w:b/>
        </w:rPr>
      </w:pPr>
    </w:p>
    <w:p w14:paraId="21C9A316" w14:textId="77777777" w:rsidR="00706D7F" w:rsidRDefault="00706D7F">
      <w:pPr>
        <w:rPr>
          <w:rFonts w:ascii="Times New Roman" w:hAnsi="Times New Roman"/>
          <w:b/>
        </w:rPr>
      </w:pPr>
    </w:p>
    <w:p w14:paraId="4F824E5F" w14:textId="77777777" w:rsidR="00706D7F" w:rsidRDefault="00706D7F">
      <w:pPr>
        <w:rPr>
          <w:rFonts w:ascii="Times New Roman" w:hAnsi="Times New Roman"/>
          <w:b/>
        </w:rPr>
      </w:pPr>
    </w:p>
    <w:p w14:paraId="55056202" w14:textId="77777777" w:rsidR="00706D7F" w:rsidRDefault="00706D7F">
      <w:pPr>
        <w:rPr>
          <w:rFonts w:ascii="Times New Roman" w:hAnsi="Times New Roman"/>
          <w:b/>
        </w:rPr>
      </w:pPr>
    </w:p>
    <w:p w14:paraId="4A8DDC37" w14:textId="77777777" w:rsidR="00706D7F" w:rsidRDefault="00706D7F">
      <w:pPr>
        <w:rPr>
          <w:rFonts w:ascii="Times New Roman" w:hAnsi="Times New Roman"/>
          <w:b/>
        </w:rPr>
      </w:pPr>
    </w:p>
    <w:p w14:paraId="3F45FCA0" w14:textId="77777777" w:rsidR="00706D7F" w:rsidRDefault="00706D7F">
      <w:pPr>
        <w:rPr>
          <w:rFonts w:ascii="Times New Roman" w:hAnsi="Times New Roman"/>
          <w:b/>
        </w:rPr>
      </w:pPr>
    </w:p>
    <w:p w14:paraId="7AF96D5F" w14:textId="77777777" w:rsidR="00706D7F" w:rsidRDefault="00706D7F">
      <w:pPr>
        <w:rPr>
          <w:rFonts w:ascii="Times New Roman" w:hAnsi="Times New Roman"/>
          <w:b/>
        </w:rPr>
      </w:pPr>
    </w:p>
    <w:p w14:paraId="4DE5E141" w14:textId="77777777" w:rsidR="00706D7F" w:rsidRDefault="00706D7F">
      <w:pPr>
        <w:rPr>
          <w:rFonts w:ascii="Times New Roman" w:hAnsi="Times New Roman"/>
          <w:b/>
        </w:rPr>
      </w:pPr>
    </w:p>
    <w:p w14:paraId="06FF4B51" w14:textId="77777777" w:rsidR="00706D7F" w:rsidRDefault="00706D7F">
      <w:pPr>
        <w:rPr>
          <w:rFonts w:ascii="Times New Roman" w:hAnsi="Times New Roman"/>
          <w:b/>
        </w:rPr>
      </w:pPr>
    </w:p>
    <w:p w14:paraId="0AF90798" w14:textId="77777777" w:rsidR="00706D7F" w:rsidRDefault="00706D7F">
      <w:pPr>
        <w:rPr>
          <w:rFonts w:ascii="Times New Roman" w:hAnsi="Times New Roman"/>
          <w:b/>
        </w:rPr>
      </w:pPr>
    </w:p>
    <w:p w14:paraId="0EA5094B" w14:textId="77777777" w:rsidR="00706D7F" w:rsidRDefault="00706D7F">
      <w:pPr>
        <w:rPr>
          <w:rFonts w:ascii="Times New Roman" w:hAnsi="Times New Roman"/>
          <w:b/>
        </w:rPr>
      </w:pPr>
    </w:p>
    <w:p w14:paraId="6C624920" w14:textId="77777777" w:rsidR="00706D7F" w:rsidRDefault="00706D7F">
      <w:pPr>
        <w:rPr>
          <w:rFonts w:ascii="Times New Roman" w:hAnsi="Times New Roman"/>
          <w:b/>
        </w:rPr>
      </w:pPr>
    </w:p>
    <w:p w14:paraId="119C4A63" w14:textId="77777777" w:rsidR="00706D7F" w:rsidRDefault="00706D7F">
      <w:pPr>
        <w:rPr>
          <w:rFonts w:ascii="Times New Roman" w:hAnsi="Times New Roman"/>
          <w:b/>
        </w:rPr>
      </w:pPr>
    </w:p>
    <w:p w14:paraId="33DE71E3" w14:textId="77777777" w:rsidR="00706D7F" w:rsidRDefault="00706D7F">
      <w:pPr>
        <w:rPr>
          <w:rFonts w:ascii="Times New Roman" w:hAnsi="Times New Roman"/>
          <w:b/>
        </w:rPr>
      </w:pPr>
    </w:p>
    <w:p w14:paraId="77C3D499" w14:textId="77777777" w:rsidR="00706D7F" w:rsidRDefault="00706D7F">
      <w:pPr>
        <w:rPr>
          <w:rFonts w:ascii="Times New Roman" w:hAnsi="Times New Roman"/>
          <w:b/>
        </w:rPr>
      </w:pPr>
    </w:p>
    <w:p w14:paraId="2EBFE832" w14:textId="77777777" w:rsidR="00706D7F" w:rsidRDefault="00706D7F">
      <w:pPr>
        <w:rPr>
          <w:rFonts w:ascii="Times New Roman" w:hAnsi="Times New Roman"/>
          <w:b/>
        </w:rPr>
      </w:pPr>
    </w:p>
    <w:p w14:paraId="133B8E53" w14:textId="77777777" w:rsidR="00706D7F" w:rsidRDefault="00706D7F">
      <w:pPr>
        <w:rPr>
          <w:rFonts w:ascii="Times New Roman" w:hAnsi="Times New Roman"/>
          <w:b/>
        </w:rPr>
      </w:pPr>
    </w:p>
    <w:p w14:paraId="6ECFB68E" w14:textId="77777777" w:rsidR="00706D7F" w:rsidRDefault="00706D7F">
      <w:pPr>
        <w:rPr>
          <w:rFonts w:ascii="Times New Roman" w:hAnsi="Times New Roman"/>
          <w:b/>
        </w:rPr>
      </w:pPr>
    </w:p>
    <w:p w14:paraId="319B4C77" w14:textId="77777777" w:rsidR="00706D7F" w:rsidRDefault="00706D7F">
      <w:pPr>
        <w:rPr>
          <w:rFonts w:ascii="Times New Roman" w:hAnsi="Times New Roman"/>
          <w:b/>
        </w:rPr>
      </w:pPr>
    </w:p>
    <w:p w14:paraId="2DD133D8" w14:textId="77777777" w:rsidR="00706D7F" w:rsidRDefault="00706D7F">
      <w:pPr>
        <w:rPr>
          <w:rFonts w:ascii="Times New Roman" w:hAnsi="Times New Roman"/>
          <w:b/>
        </w:rPr>
      </w:pPr>
    </w:p>
    <w:p w14:paraId="4DBEAB4D" w14:textId="77777777" w:rsidR="00706D7F" w:rsidRDefault="00706D7F">
      <w:pPr>
        <w:rPr>
          <w:rFonts w:ascii="Times New Roman" w:hAnsi="Times New Roman"/>
          <w:b/>
        </w:rPr>
      </w:pPr>
    </w:p>
    <w:p w14:paraId="26BE8DE7" w14:textId="77777777" w:rsidR="00706D7F" w:rsidRDefault="00706D7F">
      <w:pPr>
        <w:rPr>
          <w:rFonts w:ascii="Times New Roman" w:hAnsi="Times New Roman"/>
          <w:b/>
        </w:rPr>
      </w:pPr>
    </w:p>
    <w:p w14:paraId="7756A417" w14:textId="77777777" w:rsidR="00706D7F" w:rsidRDefault="00706D7F">
      <w:pPr>
        <w:rPr>
          <w:rFonts w:ascii="Times New Roman" w:hAnsi="Times New Roman"/>
          <w:b/>
        </w:rPr>
      </w:pPr>
    </w:p>
    <w:p w14:paraId="51E20A01" w14:textId="77777777" w:rsidR="00706D7F" w:rsidRDefault="00706D7F">
      <w:pPr>
        <w:rPr>
          <w:rFonts w:ascii="Times New Roman" w:hAnsi="Times New Roman"/>
          <w:b/>
        </w:rPr>
      </w:pPr>
    </w:p>
    <w:p w14:paraId="67A6A7BF" w14:textId="77777777" w:rsidR="00706D7F" w:rsidRDefault="00706D7F">
      <w:pPr>
        <w:rPr>
          <w:rFonts w:ascii="Times New Roman" w:hAnsi="Times New Roman"/>
          <w:b/>
        </w:rPr>
      </w:pPr>
    </w:p>
    <w:p w14:paraId="7F7E2CFD" w14:textId="77777777" w:rsidR="00706D7F" w:rsidRDefault="00706D7F">
      <w:pPr>
        <w:rPr>
          <w:rFonts w:ascii="Times New Roman" w:hAnsi="Times New Roman"/>
          <w:b/>
        </w:rPr>
      </w:pPr>
    </w:p>
    <w:p w14:paraId="2690E79D" w14:textId="77777777" w:rsidR="00706D7F" w:rsidRDefault="00706D7F">
      <w:pPr>
        <w:rPr>
          <w:rFonts w:ascii="Times New Roman" w:hAnsi="Times New Roman"/>
          <w:b/>
        </w:rPr>
      </w:pPr>
    </w:p>
    <w:p w14:paraId="201235B3" w14:textId="77777777" w:rsidR="00706D7F" w:rsidRDefault="00706D7F">
      <w:pPr>
        <w:rPr>
          <w:rFonts w:ascii="Times New Roman" w:hAnsi="Times New Roman"/>
          <w:b/>
        </w:rPr>
      </w:pPr>
    </w:p>
    <w:p w14:paraId="75A2C853" w14:textId="77777777" w:rsidR="00706D7F" w:rsidRDefault="00706D7F">
      <w:pPr>
        <w:rPr>
          <w:rFonts w:ascii="Times New Roman" w:hAnsi="Times New Roman"/>
          <w:b/>
        </w:rPr>
      </w:pPr>
    </w:p>
    <w:p w14:paraId="00EC101E" w14:textId="77777777" w:rsidR="00706D7F" w:rsidRDefault="00706D7F">
      <w:pPr>
        <w:rPr>
          <w:rFonts w:ascii="Times New Roman" w:hAnsi="Times New Roman"/>
          <w:b/>
        </w:rPr>
      </w:pPr>
    </w:p>
    <w:p w14:paraId="7B32FB07" w14:textId="77777777" w:rsidR="00706D7F" w:rsidRDefault="00706D7F">
      <w:pPr>
        <w:rPr>
          <w:rFonts w:ascii="Times New Roman" w:hAnsi="Times New Roman"/>
          <w:b/>
        </w:rPr>
      </w:pPr>
    </w:p>
    <w:p w14:paraId="6DD53B38" w14:textId="77777777" w:rsidR="00706D7F" w:rsidRDefault="00706D7F">
      <w:pPr>
        <w:rPr>
          <w:rFonts w:ascii="Times New Roman" w:hAnsi="Times New Roman"/>
          <w:b/>
        </w:rPr>
      </w:pPr>
    </w:p>
    <w:p w14:paraId="284DCC81" w14:textId="77777777" w:rsidR="00706D7F" w:rsidRDefault="00706D7F">
      <w:pPr>
        <w:rPr>
          <w:rFonts w:ascii="Times New Roman" w:hAnsi="Times New Roman"/>
          <w:b/>
        </w:rPr>
      </w:pPr>
    </w:p>
    <w:p w14:paraId="4BAB3FC3" w14:textId="77777777" w:rsidR="00706D7F" w:rsidRDefault="00706D7F">
      <w:pPr>
        <w:rPr>
          <w:rFonts w:ascii="Times New Roman" w:hAnsi="Times New Roman"/>
          <w:b/>
        </w:rPr>
      </w:pPr>
    </w:p>
    <w:p w14:paraId="03B9FFF3" w14:textId="77777777" w:rsidR="00706D7F" w:rsidRDefault="00706D7F">
      <w:pPr>
        <w:rPr>
          <w:rFonts w:ascii="Times New Roman" w:hAnsi="Times New Roman"/>
          <w:b/>
        </w:rPr>
      </w:pPr>
    </w:p>
    <w:p w14:paraId="119CB42B" w14:textId="77777777" w:rsidR="00706D7F" w:rsidRDefault="00706D7F">
      <w:pPr>
        <w:rPr>
          <w:rFonts w:ascii="Times New Roman" w:hAnsi="Times New Roman"/>
          <w:b/>
        </w:rPr>
      </w:pPr>
    </w:p>
    <w:p w14:paraId="43B89383" w14:textId="77777777" w:rsidR="00706D7F" w:rsidRDefault="00706D7F">
      <w:pPr>
        <w:rPr>
          <w:rFonts w:ascii="Times New Roman" w:hAnsi="Times New Roman"/>
          <w:b/>
        </w:rPr>
      </w:pPr>
    </w:p>
    <w:p w14:paraId="1AFFE3C8" w14:textId="77777777" w:rsidR="00706D7F" w:rsidRDefault="00706D7F">
      <w:pPr>
        <w:rPr>
          <w:rFonts w:ascii="Times New Roman" w:hAnsi="Times New Roman"/>
          <w:b/>
        </w:rPr>
      </w:pPr>
    </w:p>
    <w:p w14:paraId="65D2254E" w14:textId="77777777" w:rsidR="00706D7F" w:rsidRDefault="00706D7F">
      <w:pPr>
        <w:rPr>
          <w:rFonts w:ascii="Times New Roman" w:hAnsi="Times New Roman"/>
          <w:b/>
        </w:rPr>
      </w:pPr>
    </w:p>
    <w:p w14:paraId="6EC37F22" w14:textId="3AF271E6" w:rsidR="00735DD0" w:rsidRDefault="00735DD0" w:rsidP="00706D7F">
      <w:pPr>
        <w:jc w:val="center"/>
        <w:rPr>
          <w:rFonts w:ascii="Times New Roman" w:hAnsi="Times New Roman"/>
          <w:b/>
        </w:rPr>
      </w:pPr>
      <w:r>
        <w:rPr>
          <w:rFonts w:ascii="Times New Roman" w:hAnsi="Times New Roman"/>
          <w:b/>
        </w:rPr>
        <w:lastRenderedPageBreak/>
        <w:t>ATTACHMENT B</w:t>
      </w:r>
    </w:p>
    <w:p w14:paraId="03B11154" w14:textId="77777777" w:rsidR="00735DD0" w:rsidRDefault="00735DD0">
      <w:pPr>
        <w:rPr>
          <w:rFonts w:ascii="Times New Roman" w:hAnsi="Times New Roman"/>
          <w:b/>
        </w:rPr>
      </w:pPr>
    </w:p>
    <w:p w14:paraId="02085FBD" w14:textId="34578CBD" w:rsidR="00735DD0" w:rsidRDefault="00706D7F">
      <w:pPr>
        <w:rPr>
          <w:rFonts w:ascii="Times New Roman" w:hAnsi="Times New Roman"/>
        </w:rPr>
      </w:pPr>
      <w:r>
        <w:rPr>
          <w:rFonts w:ascii="Times New Roman" w:hAnsi="Times New Roman"/>
        </w:rPr>
        <w:t xml:space="preserve">MHDO </w:t>
      </w:r>
      <w:r w:rsidR="005006A9">
        <w:rPr>
          <w:rFonts w:ascii="Times New Roman" w:hAnsi="Times New Roman"/>
        </w:rPr>
        <w:t>Media Sanitation</w:t>
      </w:r>
      <w:r w:rsidR="00735DD0">
        <w:rPr>
          <w:rFonts w:ascii="Times New Roman" w:hAnsi="Times New Roman"/>
        </w:rPr>
        <w:t xml:space="preserve"> Policy</w:t>
      </w:r>
      <w:r>
        <w:rPr>
          <w:rFonts w:ascii="Times New Roman" w:hAnsi="Times New Roman"/>
        </w:rPr>
        <w:t>:</w:t>
      </w:r>
    </w:p>
    <w:p w14:paraId="0A71982B" w14:textId="77777777" w:rsidR="005006A9" w:rsidRDefault="005006A9">
      <w:pPr>
        <w:rPr>
          <w:rFonts w:ascii="Times New Roman" w:hAnsi="Times New Roman"/>
        </w:rPr>
      </w:pPr>
    </w:p>
    <w:p w14:paraId="164D7C07" w14:textId="3E9B67E2" w:rsidR="00735DD0" w:rsidRDefault="00706D7F">
      <w:pPr>
        <w:rPr>
          <w:rFonts w:ascii="Times New Roman" w:hAnsi="Times New Roman"/>
        </w:rPr>
      </w:pPr>
      <w:r>
        <w:t xml:space="preserve">Refer to </w:t>
      </w:r>
      <w:r w:rsidR="005006A9">
        <w:t>NIST SPECIAL PUBLICATION 800-88 or any updates, GUIDELINES FOR MEDIA SANITIZATION</w:t>
      </w:r>
    </w:p>
    <w:p w14:paraId="6AED106E" w14:textId="77777777" w:rsidR="00706D7F" w:rsidRDefault="00706D7F">
      <w:pPr>
        <w:rPr>
          <w:rFonts w:ascii="Times New Roman" w:hAnsi="Times New Roman"/>
        </w:rPr>
      </w:pPr>
    </w:p>
    <w:p w14:paraId="239C492B" w14:textId="77777777" w:rsidR="00706D7F" w:rsidRDefault="00706D7F">
      <w:pPr>
        <w:rPr>
          <w:rFonts w:ascii="Times New Roman" w:hAnsi="Times New Roman"/>
        </w:rPr>
      </w:pPr>
    </w:p>
    <w:p w14:paraId="03401008" w14:textId="77777777" w:rsidR="00735DD0" w:rsidRDefault="00735DD0">
      <w:pPr>
        <w:rPr>
          <w:rFonts w:ascii="Times New Roman" w:hAnsi="Times New Roman"/>
        </w:rPr>
      </w:pPr>
    </w:p>
    <w:p w14:paraId="634D6CAE" w14:textId="77777777" w:rsidR="00706D7F" w:rsidRPr="00735DD0" w:rsidRDefault="00706D7F">
      <w:pPr>
        <w:rPr>
          <w:rFonts w:ascii="Times New Roman" w:hAnsi="Times New Roman"/>
        </w:rPr>
      </w:pPr>
    </w:p>
    <w:p w14:paraId="22ABA095" w14:textId="5E73FCDF" w:rsidR="00E82A20" w:rsidRDefault="00E82A20">
      <w:pPr>
        <w:rPr>
          <w:rFonts w:ascii="Times New Roman" w:hAnsi="Times New Roman"/>
        </w:rPr>
      </w:pPr>
    </w:p>
    <w:p w14:paraId="22B8F292" w14:textId="706CC323" w:rsidR="003E364C" w:rsidRDefault="003E364C">
      <w:pPr>
        <w:rPr>
          <w:rFonts w:ascii="Times New Roman" w:hAnsi="Times New Roman"/>
        </w:rPr>
      </w:pPr>
    </w:p>
    <w:p w14:paraId="1786FEC4" w14:textId="469796B4" w:rsidR="003E364C" w:rsidRDefault="003E364C">
      <w:pPr>
        <w:rPr>
          <w:rFonts w:ascii="Times New Roman" w:hAnsi="Times New Roman"/>
        </w:rPr>
      </w:pPr>
    </w:p>
    <w:p w14:paraId="407D5D85" w14:textId="1A465BCD" w:rsidR="003E364C" w:rsidRDefault="003E364C">
      <w:pPr>
        <w:rPr>
          <w:rFonts w:ascii="Times New Roman" w:hAnsi="Times New Roman"/>
        </w:rPr>
      </w:pPr>
    </w:p>
    <w:p w14:paraId="183C8BBC" w14:textId="5548C703" w:rsidR="003E364C" w:rsidRDefault="003E364C">
      <w:pPr>
        <w:rPr>
          <w:rFonts w:ascii="Times New Roman" w:hAnsi="Times New Roman"/>
        </w:rPr>
      </w:pPr>
    </w:p>
    <w:p w14:paraId="64079C93" w14:textId="467E988A" w:rsidR="003E364C" w:rsidRDefault="003E364C">
      <w:pPr>
        <w:rPr>
          <w:rFonts w:ascii="Times New Roman" w:hAnsi="Times New Roman"/>
        </w:rPr>
      </w:pPr>
    </w:p>
    <w:p w14:paraId="01AEC811" w14:textId="3EF1C0DB" w:rsidR="003E364C" w:rsidRDefault="003E364C">
      <w:pPr>
        <w:rPr>
          <w:rFonts w:ascii="Times New Roman" w:hAnsi="Times New Roman"/>
        </w:rPr>
      </w:pPr>
    </w:p>
    <w:p w14:paraId="5B805691" w14:textId="2865A272" w:rsidR="003E364C" w:rsidRDefault="003E364C">
      <w:pPr>
        <w:rPr>
          <w:rFonts w:ascii="Times New Roman" w:hAnsi="Times New Roman"/>
        </w:rPr>
      </w:pPr>
    </w:p>
    <w:p w14:paraId="5E15BA44" w14:textId="360F3531" w:rsidR="003E364C" w:rsidRDefault="003E364C">
      <w:pPr>
        <w:rPr>
          <w:rFonts w:ascii="Times New Roman" w:hAnsi="Times New Roman"/>
        </w:rPr>
      </w:pPr>
    </w:p>
    <w:p w14:paraId="00785D24" w14:textId="451B72D6" w:rsidR="003E364C" w:rsidRDefault="003E364C">
      <w:pPr>
        <w:rPr>
          <w:rFonts w:ascii="Times New Roman" w:hAnsi="Times New Roman"/>
        </w:rPr>
      </w:pPr>
    </w:p>
    <w:p w14:paraId="49115A00" w14:textId="6D19076C" w:rsidR="003E364C" w:rsidRDefault="003E364C">
      <w:pPr>
        <w:rPr>
          <w:rFonts w:ascii="Times New Roman" w:hAnsi="Times New Roman"/>
        </w:rPr>
      </w:pPr>
    </w:p>
    <w:p w14:paraId="743EBCE8" w14:textId="0CF97EA1" w:rsidR="003E364C" w:rsidRDefault="003E364C">
      <w:pPr>
        <w:rPr>
          <w:rFonts w:ascii="Times New Roman" w:hAnsi="Times New Roman"/>
        </w:rPr>
      </w:pPr>
    </w:p>
    <w:p w14:paraId="5A7B8D4D" w14:textId="783AB7A2" w:rsidR="003E364C" w:rsidRDefault="003E364C">
      <w:pPr>
        <w:rPr>
          <w:rFonts w:ascii="Times New Roman" w:hAnsi="Times New Roman"/>
        </w:rPr>
      </w:pPr>
    </w:p>
    <w:p w14:paraId="7FA3A700" w14:textId="3656952F" w:rsidR="003E364C" w:rsidRDefault="003E364C">
      <w:pPr>
        <w:rPr>
          <w:rFonts w:ascii="Times New Roman" w:hAnsi="Times New Roman"/>
        </w:rPr>
      </w:pPr>
    </w:p>
    <w:p w14:paraId="32A5FD39" w14:textId="4E1CF57D" w:rsidR="003E364C" w:rsidRDefault="003E364C">
      <w:pPr>
        <w:rPr>
          <w:rFonts w:ascii="Times New Roman" w:hAnsi="Times New Roman"/>
        </w:rPr>
      </w:pPr>
    </w:p>
    <w:p w14:paraId="4802AA2E" w14:textId="07D9935F" w:rsidR="003E364C" w:rsidRDefault="003E364C">
      <w:pPr>
        <w:rPr>
          <w:rFonts w:ascii="Times New Roman" w:hAnsi="Times New Roman"/>
        </w:rPr>
      </w:pPr>
    </w:p>
    <w:p w14:paraId="40F75D95" w14:textId="549CB2E2" w:rsidR="003E364C" w:rsidRDefault="003E364C">
      <w:pPr>
        <w:rPr>
          <w:rFonts w:ascii="Times New Roman" w:hAnsi="Times New Roman"/>
        </w:rPr>
      </w:pPr>
    </w:p>
    <w:p w14:paraId="1A8774C0" w14:textId="17B036A3" w:rsidR="003E364C" w:rsidRDefault="003E364C">
      <w:pPr>
        <w:rPr>
          <w:rFonts w:ascii="Times New Roman" w:hAnsi="Times New Roman"/>
        </w:rPr>
      </w:pPr>
    </w:p>
    <w:p w14:paraId="5E2CCF8C" w14:textId="7490FC8B" w:rsidR="003E364C" w:rsidRDefault="003E364C">
      <w:pPr>
        <w:rPr>
          <w:rFonts w:ascii="Times New Roman" w:hAnsi="Times New Roman"/>
        </w:rPr>
      </w:pPr>
    </w:p>
    <w:p w14:paraId="79354473" w14:textId="656965EE" w:rsidR="003E364C" w:rsidRDefault="003E364C">
      <w:pPr>
        <w:rPr>
          <w:rFonts w:ascii="Times New Roman" w:hAnsi="Times New Roman"/>
        </w:rPr>
      </w:pPr>
    </w:p>
    <w:p w14:paraId="17785838" w14:textId="5E8C0D95" w:rsidR="003E364C" w:rsidRDefault="003E364C">
      <w:pPr>
        <w:rPr>
          <w:rFonts w:ascii="Times New Roman" w:hAnsi="Times New Roman"/>
        </w:rPr>
      </w:pPr>
    </w:p>
    <w:p w14:paraId="3DF1E4F2" w14:textId="2DB3DA20" w:rsidR="003E364C" w:rsidRDefault="003E364C">
      <w:pPr>
        <w:rPr>
          <w:rFonts w:ascii="Times New Roman" w:hAnsi="Times New Roman"/>
        </w:rPr>
      </w:pPr>
    </w:p>
    <w:p w14:paraId="67C3D25E" w14:textId="2E9E0C89" w:rsidR="003E364C" w:rsidRDefault="003E364C">
      <w:pPr>
        <w:rPr>
          <w:rFonts w:ascii="Times New Roman" w:hAnsi="Times New Roman"/>
        </w:rPr>
      </w:pPr>
    </w:p>
    <w:p w14:paraId="0053B85E" w14:textId="4E7B629E" w:rsidR="003E364C" w:rsidRDefault="003E364C">
      <w:pPr>
        <w:rPr>
          <w:rFonts w:ascii="Times New Roman" w:hAnsi="Times New Roman"/>
        </w:rPr>
      </w:pPr>
    </w:p>
    <w:p w14:paraId="6E83317F" w14:textId="6F9B8D73" w:rsidR="003E364C" w:rsidRDefault="003E364C">
      <w:pPr>
        <w:rPr>
          <w:rFonts w:ascii="Times New Roman" w:hAnsi="Times New Roman"/>
        </w:rPr>
      </w:pPr>
    </w:p>
    <w:p w14:paraId="3D8E6FF6" w14:textId="42FD12A5" w:rsidR="003E364C" w:rsidRDefault="003E364C">
      <w:pPr>
        <w:rPr>
          <w:rFonts w:ascii="Times New Roman" w:hAnsi="Times New Roman"/>
        </w:rPr>
      </w:pPr>
    </w:p>
    <w:p w14:paraId="01C11A6A" w14:textId="596AA0CE" w:rsidR="003E364C" w:rsidRDefault="003E364C">
      <w:pPr>
        <w:rPr>
          <w:rFonts w:ascii="Times New Roman" w:hAnsi="Times New Roman"/>
        </w:rPr>
      </w:pPr>
    </w:p>
    <w:p w14:paraId="6AA7D813" w14:textId="4D4281EA" w:rsidR="003E364C" w:rsidRDefault="003E364C">
      <w:pPr>
        <w:rPr>
          <w:rFonts w:ascii="Times New Roman" w:hAnsi="Times New Roman"/>
        </w:rPr>
      </w:pPr>
    </w:p>
    <w:p w14:paraId="0B7EBFE8" w14:textId="10A4A0D2" w:rsidR="003E364C" w:rsidRDefault="003E364C">
      <w:pPr>
        <w:rPr>
          <w:rFonts w:ascii="Times New Roman" w:hAnsi="Times New Roman"/>
        </w:rPr>
      </w:pPr>
    </w:p>
    <w:p w14:paraId="16BA4C11" w14:textId="1C491517" w:rsidR="003E364C" w:rsidRDefault="003E364C">
      <w:pPr>
        <w:rPr>
          <w:rFonts w:ascii="Times New Roman" w:hAnsi="Times New Roman"/>
        </w:rPr>
      </w:pPr>
    </w:p>
    <w:p w14:paraId="3ABAC615" w14:textId="4C11D722" w:rsidR="003E364C" w:rsidRDefault="003E364C">
      <w:pPr>
        <w:rPr>
          <w:rFonts w:ascii="Times New Roman" w:hAnsi="Times New Roman"/>
        </w:rPr>
      </w:pPr>
    </w:p>
    <w:p w14:paraId="63770180" w14:textId="2A40620A" w:rsidR="003E364C" w:rsidRDefault="003E364C">
      <w:pPr>
        <w:rPr>
          <w:rFonts w:ascii="Times New Roman" w:hAnsi="Times New Roman"/>
        </w:rPr>
      </w:pPr>
    </w:p>
    <w:p w14:paraId="02FDE9CF" w14:textId="196A7D9B" w:rsidR="003E364C" w:rsidRDefault="003E364C">
      <w:pPr>
        <w:rPr>
          <w:rFonts w:ascii="Times New Roman" w:hAnsi="Times New Roman"/>
        </w:rPr>
      </w:pPr>
    </w:p>
    <w:p w14:paraId="25615955" w14:textId="1767CBE9" w:rsidR="003E364C" w:rsidRDefault="003E364C">
      <w:pPr>
        <w:rPr>
          <w:rFonts w:ascii="Times New Roman" w:hAnsi="Times New Roman"/>
        </w:rPr>
      </w:pPr>
    </w:p>
    <w:p w14:paraId="04066298" w14:textId="12DE02E1" w:rsidR="003E364C" w:rsidRDefault="003E364C">
      <w:pPr>
        <w:rPr>
          <w:rFonts w:ascii="Times New Roman" w:hAnsi="Times New Roman"/>
        </w:rPr>
      </w:pPr>
    </w:p>
    <w:p w14:paraId="6A211B9F" w14:textId="04A058E7" w:rsidR="003E364C" w:rsidRDefault="003E364C">
      <w:pPr>
        <w:rPr>
          <w:rFonts w:ascii="Times New Roman" w:hAnsi="Times New Roman"/>
        </w:rPr>
      </w:pPr>
    </w:p>
    <w:p w14:paraId="08FD41B8" w14:textId="77777777" w:rsidR="003E364C" w:rsidRDefault="003E364C" w:rsidP="003E364C">
      <w:pPr>
        <w:jc w:val="center"/>
        <w:rPr>
          <w:rFonts w:ascii="Times New Roman" w:hAnsi="Times New Roman"/>
          <w:b/>
        </w:rPr>
      </w:pPr>
      <w:r>
        <w:rPr>
          <w:rFonts w:ascii="Times New Roman" w:hAnsi="Times New Roman"/>
          <w:b/>
        </w:rPr>
        <w:lastRenderedPageBreak/>
        <w:t>ATTACHMENT C</w:t>
      </w:r>
    </w:p>
    <w:p w14:paraId="76CEDA06" w14:textId="77777777" w:rsidR="003E364C" w:rsidRPr="00364D6B" w:rsidRDefault="003E364C" w:rsidP="003E364C">
      <w:pPr>
        <w:jc w:val="center"/>
        <w:rPr>
          <w:rFonts w:ascii="Times New Roman" w:hAnsi="Times New Roman"/>
          <w:b/>
        </w:rPr>
      </w:pPr>
    </w:p>
    <w:p w14:paraId="788F227F" w14:textId="77777777" w:rsidR="003E364C" w:rsidRPr="006C5203" w:rsidRDefault="003E364C" w:rsidP="003E364C">
      <w:pPr>
        <w:jc w:val="center"/>
        <w:rPr>
          <w:rFonts w:ascii="Times New Roman" w:hAnsi="Times New Roman"/>
          <w:b/>
          <w:bCs/>
          <w:caps/>
        </w:rPr>
      </w:pPr>
      <w:r w:rsidRPr="006C5203">
        <w:rPr>
          <w:rFonts w:ascii="Times New Roman" w:hAnsi="Times New Roman"/>
          <w:b/>
          <w:smallCaps/>
        </w:rPr>
        <w:t>Certification of MHDO Data Destruction</w:t>
      </w:r>
    </w:p>
    <w:p w14:paraId="6C4B6A6D" w14:textId="3F5FC938" w:rsidR="008D2132" w:rsidRPr="006C5203" w:rsidRDefault="00ED3C4E" w:rsidP="00FF4DBB">
      <w:pPr>
        <w:jc w:val="center"/>
      </w:pPr>
      <w:r w:rsidRPr="006C5203">
        <w:t xml:space="preserve">Please complete and submit </w:t>
      </w:r>
      <w:r w:rsidR="00F8021E">
        <w:t>Attachment C</w:t>
      </w:r>
      <w:r w:rsidR="00F8021E" w:rsidRPr="00897253">
        <w:t xml:space="preserve"> </w:t>
      </w:r>
      <w:hyperlink r:id="rId8" w:history="1">
        <w:r w:rsidR="00140AA8" w:rsidRPr="00897253">
          <w:rPr>
            <w:rStyle w:val="Hyperlink"/>
            <w:color w:val="auto"/>
          </w:rPr>
          <w:t>through</w:t>
        </w:r>
      </w:hyperlink>
      <w:r w:rsidR="00140AA8">
        <w:t xml:space="preserve"> the MHDO Data Request Portal </w:t>
      </w:r>
      <w:r w:rsidR="00F8021E">
        <w:t>within 5 business days of the data destruction date.</w:t>
      </w:r>
      <w:r w:rsidR="006D0043" w:rsidRPr="006C5203">
        <w:t xml:space="preserve"> </w:t>
      </w:r>
    </w:p>
    <w:p w14:paraId="1A2D2DF5" w14:textId="3DF406C7" w:rsidR="008D2132" w:rsidRPr="00ED3C4E" w:rsidRDefault="008D2132" w:rsidP="003E364C">
      <w:pPr>
        <w:rPr>
          <w:b/>
          <w:bCs/>
        </w:rPr>
      </w:pPr>
      <w:r w:rsidRPr="006C5203">
        <w:rPr>
          <w:b/>
          <w:bCs/>
        </w:rPr>
        <w:t>Section 1:</w:t>
      </w:r>
    </w:p>
    <w:tbl>
      <w:tblPr>
        <w:tblStyle w:val="TableGrid"/>
        <w:tblW w:w="10620" w:type="dxa"/>
        <w:tblInd w:w="-995" w:type="dxa"/>
        <w:shd w:val="clear" w:color="auto" w:fill="F2F2F2" w:themeFill="background1" w:themeFillShade="F2"/>
        <w:tblLook w:val="04A0" w:firstRow="1" w:lastRow="0" w:firstColumn="1" w:lastColumn="0" w:noHBand="0" w:noVBand="1"/>
      </w:tblPr>
      <w:tblGrid>
        <w:gridCol w:w="5310"/>
        <w:gridCol w:w="5310"/>
      </w:tblGrid>
      <w:tr w:rsidR="003E364C" w14:paraId="00E741D2" w14:textId="77777777" w:rsidTr="003E364C">
        <w:trPr>
          <w:trHeight w:val="800"/>
        </w:trPr>
        <w:tc>
          <w:tcPr>
            <w:tcW w:w="10620" w:type="dxa"/>
            <w:gridSpan w:val="2"/>
            <w:shd w:val="clear" w:color="auto" w:fill="F2F2F2" w:themeFill="background1" w:themeFillShade="F2"/>
            <w:vAlign w:val="center"/>
          </w:tcPr>
          <w:p w14:paraId="6574A2DF" w14:textId="77777777" w:rsidR="003E364C" w:rsidRDefault="003E364C" w:rsidP="003E364C">
            <w:pPr>
              <w:ind w:left="144"/>
              <w:rPr>
                <w:b/>
                <w:bCs/>
              </w:rPr>
            </w:pPr>
            <w:r>
              <w:rPr>
                <w:b/>
                <w:bCs/>
              </w:rPr>
              <w:t xml:space="preserve">This form is to be completed by Data Applicant/Recipient.   </w:t>
            </w:r>
            <w:r w:rsidRPr="000A30D5">
              <w:rPr>
                <w:b/>
                <w:bCs/>
              </w:rPr>
              <w:t>Note:</w:t>
            </w:r>
            <w:r>
              <w:rPr>
                <w:b/>
                <w:bCs/>
              </w:rPr>
              <w:t xml:space="preserve">  If the Data Recipient is a different organization from the Data Applicant the Data Recipient must complete the MHDO Data Destruction Certification Form and the Data Applicant must also sign the Form.</w:t>
            </w:r>
          </w:p>
          <w:p w14:paraId="4699448A" w14:textId="77777777" w:rsidR="003E364C" w:rsidRPr="00524F29" w:rsidRDefault="003E364C" w:rsidP="003E364C">
            <w:pPr>
              <w:rPr>
                <w:sz w:val="8"/>
                <w:szCs w:val="8"/>
              </w:rPr>
            </w:pPr>
          </w:p>
        </w:tc>
      </w:tr>
      <w:tr w:rsidR="003E364C" w14:paraId="76F7E25E" w14:textId="77777777" w:rsidTr="003E364C">
        <w:tc>
          <w:tcPr>
            <w:tcW w:w="5310" w:type="dxa"/>
            <w:shd w:val="clear" w:color="auto" w:fill="F2F2F2" w:themeFill="background1" w:themeFillShade="F2"/>
          </w:tcPr>
          <w:p w14:paraId="42D4C70B" w14:textId="42B90B1F" w:rsidR="003E364C" w:rsidRDefault="003E364C" w:rsidP="003E364C">
            <w:pPr>
              <w:keepNext/>
              <w:rPr>
                <w:sz w:val="16"/>
                <w:szCs w:val="16"/>
              </w:rPr>
            </w:pPr>
            <w:r>
              <w:rPr>
                <w:szCs w:val="22"/>
              </w:rPr>
              <w:t xml:space="preserve">Data Applicant’s Organization: </w:t>
            </w:r>
            <w:r w:rsidRPr="00B52B02">
              <w:rPr>
                <w:sz w:val="16"/>
                <w:szCs w:val="16"/>
              </w:rPr>
              <w:t>(</w:t>
            </w:r>
            <w:r w:rsidRPr="000A30D5">
              <w:rPr>
                <w:sz w:val="16"/>
                <w:szCs w:val="16"/>
              </w:rPr>
              <w:t>printed or typed</w:t>
            </w:r>
            <w:r>
              <w:rPr>
                <w:sz w:val="16"/>
                <w:szCs w:val="16"/>
              </w:rPr>
              <w:t>)</w:t>
            </w:r>
          </w:p>
          <w:p w14:paraId="77E4BBD9" w14:textId="77777777" w:rsidR="003E364C" w:rsidRDefault="003E364C" w:rsidP="003E364C">
            <w:pPr>
              <w:keepNext/>
              <w:rPr>
                <w:sz w:val="16"/>
                <w:szCs w:val="16"/>
              </w:rPr>
            </w:pPr>
          </w:p>
          <w:p w14:paraId="1D076ABF" w14:textId="77777777" w:rsidR="003E364C" w:rsidRPr="008A482F" w:rsidRDefault="003E364C" w:rsidP="003E364C">
            <w:pPr>
              <w:keepNext/>
              <w:rPr>
                <w:szCs w:val="22"/>
              </w:rPr>
            </w:pPr>
          </w:p>
        </w:tc>
        <w:tc>
          <w:tcPr>
            <w:tcW w:w="5310" w:type="dxa"/>
            <w:shd w:val="clear" w:color="auto" w:fill="F2F2F2" w:themeFill="background1" w:themeFillShade="F2"/>
          </w:tcPr>
          <w:p w14:paraId="4096DF0E" w14:textId="77777777" w:rsidR="003E364C" w:rsidRDefault="003E364C" w:rsidP="003E364C">
            <w:pPr>
              <w:keepNext/>
              <w:rPr>
                <w:szCs w:val="22"/>
              </w:rPr>
            </w:pPr>
            <w:r>
              <w:rPr>
                <w:szCs w:val="22"/>
              </w:rPr>
              <w:t>Data Applicant’s Contact Information:</w:t>
            </w:r>
          </w:p>
        </w:tc>
      </w:tr>
      <w:tr w:rsidR="003E364C" w14:paraId="1D2146C5" w14:textId="77777777" w:rsidTr="003E364C">
        <w:tc>
          <w:tcPr>
            <w:tcW w:w="10620" w:type="dxa"/>
            <w:gridSpan w:val="2"/>
            <w:shd w:val="clear" w:color="auto" w:fill="F2F2F2" w:themeFill="background1" w:themeFillShade="F2"/>
          </w:tcPr>
          <w:p w14:paraId="1EB41887" w14:textId="77777777" w:rsidR="003E364C" w:rsidRDefault="003E364C" w:rsidP="003E364C">
            <w:pPr>
              <w:keepNext/>
              <w:rPr>
                <w:szCs w:val="22"/>
              </w:rPr>
            </w:pPr>
            <w:r>
              <w:rPr>
                <w:szCs w:val="22"/>
              </w:rPr>
              <w:t xml:space="preserve">Project Title:  </w:t>
            </w:r>
            <w:r>
              <w:rPr>
                <w:sz w:val="16"/>
                <w:szCs w:val="16"/>
              </w:rPr>
              <w:t xml:space="preserve">  </w:t>
            </w:r>
          </w:p>
          <w:p w14:paraId="7E1DA790" w14:textId="77777777" w:rsidR="003E364C" w:rsidRDefault="003E364C" w:rsidP="003E364C">
            <w:pPr>
              <w:keepNext/>
              <w:tabs>
                <w:tab w:val="left" w:pos="2250"/>
              </w:tabs>
              <w:rPr>
                <w:szCs w:val="22"/>
              </w:rPr>
            </w:pPr>
          </w:p>
          <w:p w14:paraId="52B24C2D" w14:textId="77777777" w:rsidR="003E364C" w:rsidRDefault="003E364C" w:rsidP="003E364C"/>
        </w:tc>
      </w:tr>
      <w:tr w:rsidR="004710F7" w14:paraId="4E3FDD65" w14:textId="77777777" w:rsidTr="004710F7">
        <w:tc>
          <w:tcPr>
            <w:tcW w:w="5310" w:type="dxa"/>
            <w:shd w:val="clear" w:color="auto" w:fill="F2F2F2" w:themeFill="background1" w:themeFillShade="F2"/>
          </w:tcPr>
          <w:p w14:paraId="20A4C70A" w14:textId="4772A574" w:rsidR="004710F7" w:rsidRPr="006C5203" w:rsidRDefault="004710F7" w:rsidP="003E364C">
            <w:pPr>
              <w:keepNext/>
              <w:rPr>
                <w:szCs w:val="22"/>
              </w:rPr>
            </w:pPr>
            <w:r w:rsidRPr="006C5203">
              <w:rPr>
                <w:szCs w:val="22"/>
              </w:rPr>
              <w:t xml:space="preserve">MHDO Data Release Number:  </w:t>
            </w:r>
          </w:p>
          <w:p w14:paraId="361F4407" w14:textId="77777777" w:rsidR="004710F7" w:rsidRPr="006C5203" w:rsidRDefault="004710F7" w:rsidP="003E364C">
            <w:pPr>
              <w:keepNext/>
              <w:rPr>
                <w:szCs w:val="22"/>
              </w:rPr>
            </w:pPr>
          </w:p>
        </w:tc>
        <w:tc>
          <w:tcPr>
            <w:tcW w:w="5310" w:type="dxa"/>
            <w:shd w:val="clear" w:color="auto" w:fill="F2F2F2" w:themeFill="background1" w:themeFillShade="F2"/>
          </w:tcPr>
          <w:p w14:paraId="4E1672D3" w14:textId="5CC7CACD" w:rsidR="004710F7" w:rsidRPr="006C5203" w:rsidRDefault="00B95215" w:rsidP="003E364C">
            <w:r w:rsidRPr="006C5203">
              <w:t>D</w:t>
            </w:r>
            <w:r w:rsidR="003B70EE" w:rsidRPr="006C5203">
              <w:t xml:space="preserve">ata Destruction Date: </w:t>
            </w:r>
          </w:p>
        </w:tc>
      </w:tr>
    </w:tbl>
    <w:p w14:paraId="65195EDE" w14:textId="3959D8CD" w:rsidR="004710F7" w:rsidRPr="00ED3C4E" w:rsidRDefault="008D2132" w:rsidP="004710F7">
      <w:pPr>
        <w:rPr>
          <w:b/>
          <w:bCs/>
        </w:rPr>
      </w:pPr>
      <w:r w:rsidRPr="006C5203">
        <w:rPr>
          <w:b/>
          <w:bCs/>
        </w:rPr>
        <w:t>Section 2:</w:t>
      </w:r>
      <w:r w:rsidRPr="00ED3C4E">
        <w:rPr>
          <w:b/>
          <w:bCs/>
        </w:rPr>
        <w:t xml:space="preserve"> </w:t>
      </w:r>
    </w:p>
    <w:tbl>
      <w:tblPr>
        <w:tblStyle w:val="TableGrid"/>
        <w:tblW w:w="10620" w:type="dxa"/>
        <w:tblInd w:w="-995" w:type="dxa"/>
        <w:shd w:val="clear" w:color="auto" w:fill="F2F2F2" w:themeFill="background1" w:themeFillShade="F2"/>
        <w:tblLook w:val="04A0" w:firstRow="1" w:lastRow="0" w:firstColumn="1" w:lastColumn="0" w:noHBand="0" w:noVBand="1"/>
      </w:tblPr>
      <w:tblGrid>
        <w:gridCol w:w="10620"/>
      </w:tblGrid>
      <w:tr w:rsidR="003E364C" w14:paraId="6D48BBBC" w14:textId="77777777" w:rsidTr="003E364C">
        <w:trPr>
          <w:trHeight w:val="2096"/>
        </w:trPr>
        <w:tc>
          <w:tcPr>
            <w:tcW w:w="10620" w:type="dxa"/>
            <w:shd w:val="clear" w:color="auto" w:fill="F2F2F2" w:themeFill="background1" w:themeFillShade="F2"/>
          </w:tcPr>
          <w:p w14:paraId="031D563E" w14:textId="77777777" w:rsidR="003E364C" w:rsidRDefault="003E364C" w:rsidP="003E364C">
            <w:pPr>
              <w:keepNext/>
              <w:rPr>
                <w:szCs w:val="22"/>
              </w:rPr>
            </w:pPr>
            <w:r w:rsidRPr="000A30D5">
              <w:rPr>
                <w:szCs w:val="22"/>
              </w:rPr>
              <w:t xml:space="preserve">List the MHDO file types and </w:t>
            </w:r>
            <w:r>
              <w:rPr>
                <w:szCs w:val="22"/>
              </w:rPr>
              <w:t xml:space="preserve">associated </w:t>
            </w:r>
            <w:r w:rsidRPr="000A30D5">
              <w:rPr>
                <w:szCs w:val="22"/>
              </w:rPr>
              <w:t xml:space="preserve">years </w:t>
            </w:r>
            <w:r>
              <w:rPr>
                <w:szCs w:val="22"/>
              </w:rPr>
              <w:t>that have been destroyed</w:t>
            </w:r>
            <w:r w:rsidRPr="000A30D5">
              <w:rPr>
                <w:szCs w:val="22"/>
              </w:rPr>
              <w:t>:</w:t>
            </w:r>
          </w:p>
          <w:p w14:paraId="1782473E" w14:textId="77777777" w:rsidR="003E364C" w:rsidRPr="0050104E" w:rsidRDefault="003E364C" w:rsidP="003E364C">
            <w:pPr>
              <w:keepNext/>
              <w:rPr>
                <w:sz w:val="8"/>
                <w:szCs w:val="8"/>
              </w:rPr>
            </w:pPr>
          </w:p>
          <w:p w14:paraId="7BF3CA46" w14:textId="77777777" w:rsidR="003E364C" w:rsidRDefault="003E364C" w:rsidP="003E364C">
            <w:pPr>
              <w:pStyle w:val="Header"/>
              <w:keepNext/>
            </w:pPr>
            <w:r>
              <w:rPr>
                <w:szCs w:val="22"/>
              </w:rPr>
              <w:tab/>
            </w:r>
            <w:r>
              <w:rPr>
                <w:szCs w:val="22"/>
              </w:rPr>
              <w:tab/>
            </w:r>
            <w:r>
              <w:rPr>
                <w:szCs w:val="22"/>
              </w:rPr>
              <w:tab/>
              <w:t>Types</w:t>
            </w:r>
            <w:r>
              <w:rPr>
                <w:szCs w:val="22"/>
              </w:rPr>
              <w:tab/>
            </w:r>
            <w:r>
              <w:rPr>
                <w:szCs w:val="22"/>
              </w:rPr>
              <w:tab/>
            </w:r>
            <w:r>
              <w:rPr>
                <w:szCs w:val="22"/>
              </w:rPr>
              <w:tab/>
            </w:r>
            <w:r>
              <w:rPr>
                <w:szCs w:val="22"/>
              </w:rPr>
              <w:tab/>
            </w:r>
            <w:r>
              <w:rPr>
                <w:szCs w:val="22"/>
              </w:rPr>
              <w:tab/>
            </w:r>
            <w:r>
              <w:rPr>
                <w:szCs w:val="22"/>
              </w:rPr>
              <w:tab/>
              <w:t xml:space="preserve">   </w:t>
            </w:r>
            <w:r>
              <w:t xml:space="preserve">Date of data destruction:  </w:t>
            </w:r>
          </w:p>
          <w:p w14:paraId="52A3CB7A" w14:textId="77777777" w:rsidR="003E364C" w:rsidRPr="00F46C14" w:rsidRDefault="003E364C" w:rsidP="003E364C">
            <w:pPr>
              <w:keepNext/>
              <w:rPr>
                <w:szCs w:val="22"/>
                <w:u w:val="single"/>
              </w:rPr>
            </w:pPr>
            <w:r w:rsidRPr="00F46C14">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F46C14">
              <w:rPr>
                <w:color w:val="F2F2F2" w:themeColor="background1" w:themeShade="F2"/>
                <w:szCs w:val="22"/>
                <w:u w:val="single"/>
              </w:rPr>
              <w:t>l</w:t>
            </w:r>
            <w:r>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p>
          <w:p w14:paraId="70C1DE76" w14:textId="77777777" w:rsidR="003E364C" w:rsidRPr="00F46C14" w:rsidRDefault="003E364C" w:rsidP="003E364C">
            <w:pPr>
              <w:keepNext/>
              <w:rPr>
                <w:sz w:val="16"/>
                <w:szCs w:val="16"/>
              </w:rPr>
            </w:pPr>
          </w:p>
          <w:p w14:paraId="58803839" w14:textId="77777777" w:rsidR="003E364C" w:rsidRPr="00F46C14" w:rsidRDefault="003E364C" w:rsidP="003E364C">
            <w:pPr>
              <w:keepNext/>
              <w:rPr>
                <w:szCs w:val="22"/>
                <w:u w:val="single"/>
              </w:rPr>
            </w:pPr>
            <w:r w:rsidRPr="00F46C14">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F46C14">
              <w:rPr>
                <w:color w:val="F2F2F2" w:themeColor="background1" w:themeShade="F2"/>
                <w:szCs w:val="22"/>
                <w:u w:val="single"/>
              </w:rPr>
              <w:t>l</w:t>
            </w:r>
            <w:r>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p>
          <w:p w14:paraId="49F9B727" w14:textId="77777777" w:rsidR="003E364C" w:rsidRPr="00F46C14" w:rsidRDefault="003E364C" w:rsidP="003E364C">
            <w:pPr>
              <w:keepNext/>
              <w:rPr>
                <w:sz w:val="16"/>
                <w:szCs w:val="16"/>
              </w:rPr>
            </w:pPr>
          </w:p>
          <w:p w14:paraId="0BF421D9" w14:textId="77777777" w:rsidR="003E364C" w:rsidRPr="00F46C14" w:rsidRDefault="003E364C" w:rsidP="003E364C">
            <w:pPr>
              <w:keepNext/>
              <w:rPr>
                <w:szCs w:val="22"/>
                <w:u w:val="single"/>
              </w:rPr>
            </w:pPr>
            <w:r w:rsidRPr="00F46C14">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sidRPr="00F46C14">
              <w:rPr>
                <w:color w:val="F2F2F2" w:themeColor="background1" w:themeShade="F2"/>
                <w:szCs w:val="22"/>
                <w:u w:val="single"/>
              </w:rPr>
              <w:t>l</w:t>
            </w:r>
            <w:r>
              <w:rPr>
                <w:szCs w:val="22"/>
              </w:rPr>
              <w:t xml:space="preserve">     </w:t>
            </w:r>
            <w:r>
              <w:rPr>
                <w:szCs w:val="22"/>
                <w:u w:val="single"/>
              </w:rPr>
              <w:tab/>
            </w:r>
            <w:r>
              <w:rPr>
                <w:szCs w:val="22"/>
                <w:u w:val="single"/>
              </w:rPr>
              <w:tab/>
            </w:r>
            <w:r>
              <w:rPr>
                <w:szCs w:val="22"/>
                <w:u w:val="single"/>
              </w:rPr>
              <w:tab/>
            </w:r>
            <w:r>
              <w:rPr>
                <w:szCs w:val="22"/>
                <w:u w:val="single"/>
              </w:rPr>
              <w:tab/>
            </w:r>
            <w:r>
              <w:rPr>
                <w:szCs w:val="22"/>
                <w:u w:val="single"/>
              </w:rPr>
              <w:tab/>
            </w:r>
          </w:p>
          <w:p w14:paraId="2FC32AAB" w14:textId="77777777" w:rsidR="003E364C" w:rsidRPr="000A30D5" w:rsidRDefault="003E364C" w:rsidP="003E364C">
            <w:pPr>
              <w:keepNext/>
              <w:rPr>
                <w:szCs w:val="22"/>
              </w:rPr>
            </w:pPr>
          </w:p>
        </w:tc>
      </w:tr>
      <w:tr w:rsidR="003E364C" w14:paraId="0B1FCA31" w14:textId="77777777" w:rsidTr="003E364C">
        <w:tc>
          <w:tcPr>
            <w:tcW w:w="10620" w:type="dxa"/>
            <w:shd w:val="clear" w:color="auto" w:fill="F2F2F2" w:themeFill="background1" w:themeFillShade="F2"/>
          </w:tcPr>
          <w:p w14:paraId="1A56FE6E" w14:textId="77777777" w:rsidR="003E364C" w:rsidRDefault="003E364C" w:rsidP="003E364C">
            <w:pPr>
              <w:keepNext/>
              <w:rPr>
                <w:szCs w:val="22"/>
              </w:rPr>
            </w:pPr>
            <w:r>
              <w:rPr>
                <w:szCs w:val="22"/>
              </w:rPr>
              <w:t>Method of destruction:</w:t>
            </w:r>
          </w:p>
          <w:p w14:paraId="166B816E" w14:textId="77777777" w:rsidR="003E364C" w:rsidRPr="0050104E" w:rsidRDefault="003E364C" w:rsidP="003E364C">
            <w:pPr>
              <w:keepNext/>
              <w:rPr>
                <w:sz w:val="8"/>
                <w:szCs w:val="8"/>
              </w:rPr>
            </w:pPr>
          </w:p>
          <w:p w14:paraId="355106AB" w14:textId="77777777" w:rsidR="003E364C" w:rsidRDefault="00CE2EFB" w:rsidP="003E364C">
            <w:pPr>
              <w:keepNext/>
              <w:ind w:left="144"/>
              <w:rPr>
                <w:szCs w:val="22"/>
              </w:rPr>
            </w:pPr>
            <w:sdt>
              <w:sdtPr>
                <w:id w:val="-414477998"/>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Overwriting</w:t>
            </w:r>
            <w:r w:rsidR="003E364C">
              <w:t xml:space="preserve">         </w:t>
            </w:r>
            <w:sdt>
              <w:sdtPr>
                <w:id w:val="1556274490"/>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Pulping         </w:t>
            </w:r>
            <w:sdt>
              <w:sdtPr>
                <w:id w:val="1805883664"/>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t xml:space="preserve"> </w:t>
            </w:r>
            <w:r w:rsidR="003E364C">
              <w:rPr>
                <w:szCs w:val="22"/>
              </w:rPr>
              <w:t xml:space="preserve"> Pulverizing         </w:t>
            </w:r>
            <w:sdt>
              <w:sdtPr>
                <w:id w:val="1706290960"/>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Reformatting         </w:t>
            </w:r>
            <w:sdt>
              <w:sdtPr>
                <w:id w:val="-1327593145"/>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Shredding</w:t>
            </w:r>
          </w:p>
          <w:p w14:paraId="0079A052" w14:textId="77777777" w:rsidR="003E364C" w:rsidRPr="0050104E" w:rsidRDefault="003E364C" w:rsidP="003E364C">
            <w:pPr>
              <w:keepNext/>
              <w:rPr>
                <w:sz w:val="16"/>
                <w:szCs w:val="16"/>
              </w:rPr>
            </w:pPr>
          </w:p>
          <w:p w14:paraId="5508273B" w14:textId="77777777" w:rsidR="003E364C" w:rsidRDefault="00CE2EFB" w:rsidP="003E364C">
            <w:pPr>
              <w:keepNext/>
              <w:ind w:left="144"/>
              <w:rPr>
                <w:szCs w:val="22"/>
              </w:rPr>
            </w:pPr>
            <w:sdt>
              <w:sdtPr>
                <w:id w:val="-1051691153"/>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Other:  </w:t>
            </w:r>
            <w:r w:rsidR="003E364C">
              <w:rPr>
                <w:szCs w:val="22"/>
                <w:u w:val="single"/>
              </w:rPr>
              <w:t xml:space="preserve">                                                                               </w:t>
            </w:r>
            <w:r w:rsidR="003E364C">
              <w:rPr>
                <w:color w:val="F2F2F2" w:themeColor="background1" w:themeShade="F2"/>
                <w:szCs w:val="22"/>
                <w:u w:val="single"/>
              </w:rPr>
              <w:t>l</w:t>
            </w:r>
          </w:p>
          <w:p w14:paraId="34D5DA2D" w14:textId="77777777" w:rsidR="003E364C" w:rsidRDefault="003E364C" w:rsidP="003E364C"/>
        </w:tc>
      </w:tr>
      <w:tr w:rsidR="003E364C" w14:paraId="5AF09358" w14:textId="77777777" w:rsidTr="003E364C">
        <w:trPr>
          <w:trHeight w:val="845"/>
        </w:trPr>
        <w:tc>
          <w:tcPr>
            <w:tcW w:w="10620" w:type="dxa"/>
            <w:shd w:val="clear" w:color="auto" w:fill="F2F2F2" w:themeFill="background1" w:themeFillShade="F2"/>
            <w:vAlign w:val="center"/>
          </w:tcPr>
          <w:p w14:paraId="5D9C651C" w14:textId="77777777" w:rsidR="003E364C" w:rsidRDefault="00CE2EFB" w:rsidP="003E364C">
            <w:pPr>
              <w:ind w:left="144" w:right="144"/>
              <w:jc w:val="both"/>
              <w:rPr>
                <w:b/>
                <w:szCs w:val="22"/>
              </w:rPr>
            </w:pPr>
            <w:sdt>
              <w:sdtPr>
                <w:id w:val="-1876768739"/>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w:t>
            </w:r>
            <w:r w:rsidR="003E364C" w:rsidRPr="0050104E">
              <w:rPr>
                <w:b/>
                <w:szCs w:val="22"/>
              </w:rPr>
              <w:t xml:space="preserve">Yes, I affirm that proper disposal methods have been followed and all MHDO data and backups have been destroyed, including </w:t>
            </w:r>
            <w:proofErr w:type="gramStart"/>
            <w:r w:rsidR="003E364C" w:rsidRPr="0050104E">
              <w:rPr>
                <w:b/>
                <w:szCs w:val="22"/>
              </w:rPr>
              <w:t>any and all</w:t>
            </w:r>
            <w:proofErr w:type="gramEnd"/>
            <w:r w:rsidR="003E364C" w:rsidRPr="0050104E">
              <w:rPr>
                <w:b/>
                <w:szCs w:val="22"/>
              </w:rPr>
              <w:t xml:space="preserve"> copies of the data on any portable media.  Furthermore, no MHDO data has been retained by the Receiving Organization or by any subcontracted entities.</w:t>
            </w:r>
          </w:p>
          <w:p w14:paraId="53DFBC8F" w14:textId="77777777" w:rsidR="003E364C" w:rsidRDefault="003E364C" w:rsidP="003E364C">
            <w:pPr>
              <w:ind w:left="144" w:right="144"/>
              <w:jc w:val="both"/>
              <w:rPr>
                <w:b/>
                <w:szCs w:val="22"/>
              </w:rPr>
            </w:pPr>
          </w:p>
          <w:p w14:paraId="4951AE8A" w14:textId="25B56C36" w:rsidR="003E364C" w:rsidRDefault="00CE2EFB" w:rsidP="003E364C">
            <w:pPr>
              <w:ind w:left="144" w:right="144"/>
              <w:jc w:val="both"/>
              <w:rPr>
                <w:b/>
                <w:szCs w:val="22"/>
              </w:rPr>
            </w:pPr>
            <w:sdt>
              <w:sdtPr>
                <w:id w:val="-38979141"/>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Pr>
                <w:szCs w:val="22"/>
              </w:rPr>
              <w:t xml:space="preserve"> </w:t>
            </w:r>
            <w:r w:rsidR="003E364C">
              <w:rPr>
                <w:b/>
                <w:szCs w:val="22"/>
              </w:rPr>
              <w:t>No</w:t>
            </w:r>
            <w:r w:rsidR="003E364C" w:rsidRPr="0050104E">
              <w:rPr>
                <w:b/>
                <w:szCs w:val="22"/>
              </w:rPr>
              <w:t xml:space="preserve">, I </w:t>
            </w:r>
            <w:r w:rsidR="003E364C">
              <w:rPr>
                <w:b/>
                <w:szCs w:val="22"/>
              </w:rPr>
              <w:t>attest we have not destroyed the MHDO data.  Justification for the retention of the MHDO Data: ___________________________________________________________________________________________</w:t>
            </w:r>
          </w:p>
          <w:p w14:paraId="5DA1AFE2" w14:textId="77777777" w:rsidR="003E364C" w:rsidRPr="00662DB1" w:rsidRDefault="003E364C" w:rsidP="003E364C">
            <w:pPr>
              <w:jc w:val="both"/>
              <w:rPr>
                <w:b/>
                <w:szCs w:val="22"/>
                <w:u w:val="single"/>
              </w:rPr>
            </w:pPr>
            <w:r>
              <w:rPr>
                <w:b/>
                <w:szCs w:val="22"/>
              </w:rPr>
              <w:t xml:space="preserve">  ___________________________________________________________________________________________</w:t>
            </w:r>
          </w:p>
          <w:p w14:paraId="1EE56372" w14:textId="6811565E" w:rsidR="003E364C" w:rsidRDefault="003E364C" w:rsidP="003E364C">
            <w:pPr>
              <w:ind w:left="144" w:right="144"/>
              <w:jc w:val="both"/>
              <w:rPr>
                <w:b/>
                <w:szCs w:val="22"/>
              </w:rPr>
            </w:pPr>
            <w:r w:rsidRPr="00B03710">
              <w:rPr>
                <w:b/>
                <w:szCs w:val="22"/>
              </w:rPr>
              <w:t xml:space="preserve">Destruction </w:t>
            </w:r>
            <w:r w:rsidR="00897253" w:rsidRPr="00B03710">
              <w:rPr>
                <w:b/>
                <w:szCs w:val="22"/>
              </w:rPr>
              <w:t>Date: _</w:t>
            </w:r>
            <w:r w:rsidRPr="00B03710">
              <w:rPr>
                <w:b/>
                <w:szCs w:val="22"/>
              </w:rPr>
              <w:t>___/______/_____</w:t>
            </w:r>
          </w:p>
          <w:p w14:paraId="6124C6EE" w14:textId="77777777" w:rsidR="003E364C" w:rsidRPr="00D400BC" w:rsidRDefault="003E364C" w:rsidP="003E364C">
            <w:pPr>
              <w:ind w:left="144" w:right="144"/>
              <w:jc w:val="both"/>
              <w:rPr>
                <w:b/>
                <w:szCs w:val="22"/>
              </w:rPr>
            </w:pPr>
          </w:p>
        </w:tc>
      </w:tr>
      <w:tr w:rsidR="003E364C" w14:paraId="2FD19C4A" w14:textId="77777777" w:rsidTr="003E364C">
        <w:tc>
          <w:tcPr>
            <w:tcW w:w="10620" w:type="dxa"/>
            <w:shd w:val="clear" w:color="auto" w:fill="F2F2F2" w:themeFill="background1" w:themeFillShade="F2"/>
          </w:tcPr>
          <w:p w14:paraId="5A516C9C" w14:textId="774D64BA" w:rsidR="003E364C" w:rsidRDefault="003E364C" w:rsidP="003E364C">
            <w:pPr>
              <w:rPr>
                <w:szCs w:val="22"/>
              </w:rPr>
            </w:pPr>
            <w:r w:rsidRPr="000A30D5">
              <w:rPr>
                <w:szCs w:val="22"/>
              </w:rPr>
              <w:t xml:space="preserve">Data </w:t>
            </w:r>
            <w:r>
              <w:rPr>
                <w:szCs w:val="22"/>
              </w:rPr>
              <w:t>Applicant</w:t>
            </w:r>
            <w:r w:rsidRPr="000A30D5">
              <w:rPr>
                <w:szCs w:val="22"/>
              </w:rPr>
              <w:t>/Recipient</w:t>
            </w:r>
            <w:r w:rsidR="00897253">
              <w:rPr>
                <w:szCs w:val="22"/>
              </w:rPr>
              <w:t>:</w:t>
            </w:r>
            <w:r w:rsidR="00897253" w:rsidRPr="000A30D5">
              <w:rPr>
                <w:szCs w:val="22"/>
              </w:rPr>
              <w:t xml:space="preserve"> (</w:t>
            </w:r>
            <w:r>
              <w:rPr>
                <w:sz w:val="16"/>
                <w:szCs w:val="16"/>
              </w:rPr>
              <w:t xml:space="preserve">print and sign </w:t>
            </w:r>
            <w:r w:rsidR="00897253">
              <w:rPr>
                <w:sz w:val="16"/>
                <w:szCs w:val="16"/>
              </w:rPr>
              <w:t>name</w:t>
            </w:r>
            <w:r w:rsidR="00897253" w:rsidRPr="007975D2">
              <w:rPr>
                <w:sz w:val="16"/>
                <w:szCs w:val="16"/>
              </w:rPr>
              <w:t>)</w:t>
            </w:r>
            <w:r w:rsidR="00897253" w:rsidRPr="000A30D5">
              <w:rPr>
                <w:sz w:val="16"/>
                <w:szCs w:val="16"/>
              </w:rPr>
              <w:t xml:space="preserve">  </w:t>
            </w:r>
            <w:r w:rsidRPr="000A30D5">
              <w:rPr>
                <w:sz w:val="16"/>
                <w:szCs w:val="16"/>
              </w:rPr>
              <w:t xml:space="preserve">                                                                 </w:t>
            </w:r>
            <w:r>
              <w:rPr>
                <w:sz w:val="16"/>
                <w:szCs w:val="16"/>
              </w:rPr>
              <w:t xml:space="preserve">                            </w:t>
            </w:r>
            <w:r w:rsidRPr="000A30D5">
              <w:rPr>
                <w:sz w:val="16"/>
                <w:szCs w:val="16"/>
              </w:rPr>
              <w:t xml:space="preserve">  </w:t>
            </w:r>
            <w:r w:rsidRPr="000A30D5">
              <w:rPr>
                <w:szCs w:val="22"/>
              </w:rPr>
              <w:t>Date:</w:t>
            </w:r>
            <w:r>
              <w:rPr>
                <w:szCs w:val="22"/>
              </w:rPr>
              <w:t xml:space="preserve">  </w:t>
            </w:r>
          </w:p>
          <w:p w14:paraId="00C08E1E" w14:textId="77777777" w:rsidR="003E364C" w:rsidRDefault="003E364C" w:rsidP="003E364C">
            <w:pPr>
              <w:rPr>
                <w:szCs w:val="22"/>
              </w:rPr>
            </w:pPr>
          </w:p>
          <w:p w14:paraId="7618C885" w14:textId="77777777" w:rsidR="003E364C" w:rsidRDefault="003E364C" w:rsidP="003E364C"/>
        </w:tc>
      </w:tr>
      <w:tr w:rsidR="003E364C" w14:paraId="0368BAEC" w14:textId="77777777" w:rsidTr="003E364C">
        <w:trPr>
          <w:trHeight w:val="566"/>
        </w:trPr>
        <w:tc>
          <w:tcPr>
            <w:tcW w:w="10620" w:type="dxa"/>
            <w:shd w:val="clear" w:color="auto" w:fill="F2F2F2" w:themeFill="background1" w:themeFillShade="F2"/>
          </w:tcPr>
          <w:p w14:paraId="17659F92" w14:textId="6063E73D" w:rsidR="003E364C" w:rsidRDefault="003E364C" w:rsidP="003E364C">
            <w:pPr>
              <w:rPr>
                <w:szCs w:val="22"/>
              </w:rPr>
            </w:pPr>
            <w:r w:rsidRPr="000A30D5">
              <w:rPr>
                <w:szCs w:val="22"/>
              </w:rPr>
              <w:t>Data Recipient</w:t>
            </w:r>
            <w:r w:rsidR="00897253">
              <w:rPr>
                <w:szCs w:val="22"/>
              </w:rPr>
              <w:t>:</w:t>
            </w:r>
            <w:r w:rsidR="00897253" w:rsidRPr="000A30D5">
              <w:rPr>
                <w:szCs w:val="22"/>
              </w:rPr>
              <w:t xml:space="preserve"> (</w:t>
            </w:r>
            <w:r>
              <w:rPr>
                <w:sz w:val="16"/>
                <w:szCs w:val="16"/>
              </w:rPr>
              <w:t xml:space="preserve">print and sign </w:t>
            </w:r>
            <w:r w:rsidR="00897253">
              <w:rPr>
                <w:sz w:val="16"/>
                <w:szCs w:val="16"/>
              </w:rPr>
              <w:t>name</w:t>
            </w:r>
            <w:r w:rsidR="00897253" w:rsidRPr="007975D2">
              <w:rPr>
                <w:sz w:val="16"/>
                <w:szCs w:val="16"/>
              </w:rPr>
              <w:t>)</w:t>
            </w:r>
            <w:r w:rsidR="00897253" w:rsidRPr="000A30D5">
              <w:rPr>
                <w:sz w:val="16"/>
                <w:szCs w:val="16"/>
              </w:rPr>
              <w:t xml:space="preserve">  </w:t>
            </w:r>
            <w:r w:rsidRPr="000A30D5">
              <w:rPr>
                <w:sz w:val="16"/>
                <w:szCs w:val="16"/>
              </w:rPr>
              <w:t xml:space="preserve">                                                                                            </w:t>
            </w:r>
            <w:r>
              <w:rPr>
                <w:sz w:val="16"/>
                <w:szCs w:val="16"/>
              </w:rPr>
              <w:t xml:space="preserve">                        </w:t>
            </w:r>
            <w:r w:rsidRPr="000A30D5">
              <w:rPr>
                <w:sz w:val="16"/>
                <w:szCs w:val="16"/>
              </w:rPr>
              <w:t xml:space="preserve">    </w:t>
            </w:r>
            <w:r w:rsidRPr="000A30D5">
              <w:rPr>
                <w:szCs w:val="22"/>
              </w:rPr>
              <w:t>Date:</w:t>
            </w:r>
            <w:r>
              <w:rPr>
                <w:szCs w:val="22"/>
              </w:rPr>
              <w:t xml:space="preserve">  </w:t>
            </w:r>
          </w:p>
          <w:p w14:paraId="30A771F7" w14:textId="77777777" w:rsidR="003E364C" w:rsidRDefault="003E364C" w:rsidP="003E364C">
            <w:pPr>
              <w:rPr>
                <w:szCs w:val="22"/>
              </w:rPr>
            </w:pPr>
          </w:p>
          <w:p w14:paraId="22CBE6FA" w14:textId="77777777" w:rsidR="003E364C" w:rsidRDefault="003E364C" w:rsidP="003E364C"/>
        </w:tc>
      </w:tr>
    </w:tbl>
    <w:p w14:paraId="4276CAA9" w14:textId="56E0EEDA" w:rsidR="003E364C" w:rsidRDefault="00897253" w:rsidP="00E50B7C">
      <w:pPr>
        <w:ind w:left="2880"/>
        <w:rPr>
          <w:rFonts w:ascii="Times New Roman" w:hAnsi="Times New Roman"/>
          <w:b/>
        </w:rPr>
      </w:pPr>
      <w:r>
        <w:rPr>
          <w:rFonts w:ascii="Times New Roman" w:hAnsi="Times New Roman"/>
          <w:b/>
        </w:rPr>
        <w:lastRenderedPageBreak/>
        <w:t xml:space="preserve">     </w:t>
      </w:r>
      <w:r w:rsidR="003E364C" w:rsidRPr="00364D6B">
        <w:rPr>
          <w:rFonts w:ascii="Times New Roman" w:hAnsi="Times New Roman"/>
          <w:b/>
        </w:rPr>
        <w:t>ATTACHMENT D</w:t>
      </w:r>
    </w:p>
    <w:p w14:paraId="62498916" w14:textId="77777777" w:rsidR="003E364C" w:rsidRPr="00364D6B" w:rsidRDefault="003E364C" w:rsidP="003E364C">
      <w:pPr>
        <w:jc w:val="center"/>
        <w:rPr>
          <w:rFonts w:ascii="Times New Roman" w:hAnsi="Times New Roman"/>
          <w:b/>
        </w:rPr>
      </w:pPr>
    </w:p>
    <w:p w14:paraId="3A1D0D13" w14:textId="446D3109" w:rsidR="003E364C" w:rsidRDefault="003E364C" w:rsidP="003E364C">
      <w:pPr>
        <w:jc w:val="center"/>
        <w:rPr>
          <w:rFonts w:ascii="Times New Roman" w:hAnsi="Times New Roman"/>
          <w:b/>
          <w:smallCaps/>
        </w:rPr>
      </w:pPr>
      <w:r w:rsidRPr="00364D6B">
        <w:rPr>
          <w:rFonts w:ascii="Times New Roman" w:hAnsi="Times New Roman"/>
          <w:b/>
          <w:smallCaps/>
        </w:rPr>
        <w:t>MHDO Data Public Dissemination</w:t>
      </w:r>
    </w:p>
    <w:p w14:paraId="2BFEFEE9" w14:textId="77BF5345" w:rsidR="00437684" w:rsidRPr="00A61E64" w:rsidRDefault="00437684" w:rsidP="00437684">
      <w:pPr>
        <w:jc w:val="center"/>
      </w:pPr>
      <w:r w:rsidRPr="006C5203">
        <w:t xml:space="preserve">Please complete and submit </w:t>
      </w:r>
      <w:r>
        <w:t xml:space="preserve">Attachment D </w:t>
      </w:r>
      <w:hyperlink r:id="rId9" w:history="1">
        <w:r w:rsidRPr="00897253">
          <w:rPr>
            <w:rStyle w:val="Hyperlink"/>
            <w:color w:val="auto"/>
          </w:rPr>
          <w:t>through</w:t>
        </w:r>
      </w:hyperlink>
      <w:r>
        <w:t xml:space="preserve"> the MHDO Data Request Portal with this signed Data Use Agreement.</w:t>
      </w:r>
      <w:r w:rsidRPr="006C5203">
        <w:t xml:space="preserve"> </w:t>
      </w:r>
    </w:p>
    <w:p w14:paraId="078B63F4" w14:textId="77777777" w:rsidR="003E364C" w:rsidRPr="00760FDD" w:rsidRDefault="003E364C" w:rsidP="003E364C"/>
    <w:tbl>
      <w:tblPr>
        <w:tblStyle w:val="TableGrid"/>
        <w:tblW w:w="10620" w:type="dxa"/>
        <w:tblInd w:w="-995" w:type="dxa"/>
        <w:shd w:val="clear" w:color="auto" w:fill="F2F2F2" w:themeFill="background1" w:themeFillShade="F2"/>
        <w:tblLook w:val="04A0" w:firstRow="1" w:lastRow="0" w:firstColumn="1" w:lastColumn="0" w:noHBand="0" w:noVBand="1"/>
      </w:tblPr>
      <w:tblGrid>
        <w:gridCol w:w="5310"/>
        <w:gridCol w:w="5310"/>
      </w:tblGrid>
      <w:tr w:rsidR="003E364C" w14:paraId="4C270DA2" w14:textId="77777777" w:rsidTr="003E364C">
        <w:tc>
          <w:tcPr>
            <w:tcW w:w="5310" w:type="dxa"/>
            <w:shd w:val="clear" w:color="auto" w:fill="F2F2F2" w:themeFill="background1" w:themeFillShade="F2"/>
          </w:tcPr>
          <w:p w14:paraId="09863726" w14:textId="539991C5" w:rsidR="003E364C" w:rsidRDefault="003E364C" w:rsidP="003E364C">
            <w:pPr>
              <w:keepNext/>
              <w:rPr>
                <w:sz w:val="16"/>
                <w:szCs w:val="16"/>
              </w:rPr>
            </w:pPr>
            <w:r>
              <w:rPr>
                <w:szCs w:val="22"/>
              </w:rPr>
              <w:t>Data Applicant’s Organization</w:t>
            </w:r>
            <w:r w:rsidR="00897253">
              <w:rPr>
                <w:szCs w:val="22"/>
              </w:rPr>
              <w:t>: (</w:t>
            </w:r>
            <w:r w:rsidRPr="000A30D5">
              <w:rPr>
                <w:sz w:val="16"/>
                <w:szCs w:val="16"/>
              </w:rPr>
              <w:t>printed or typed</w:t>
            </w:r>
            <w:r>
              <w:rPr>
                <w:sz w:val="16"/>
                <w:szCs w:val="16"/>
              </w:rPr>
              <w:t>)</w:t>
            </w:r>
          </w:p>
          <w:p w14:paraId="7CFE666C" w14:textId="77777777" w:rsidR="003E364C" w:rsidRDefault="003E364C" w:rsidP="003E364C">
            <w:pPr>
              <w:keepNext/>
              <w:rPr>
                <w:sz w:val="16"/>
                <w:szCs w:val="16"/>
              </w:rPr>
            </w:pPr>
          </w:p>
          <w:p w14:paraId="46AC3139" w14:textId="77777777" w:rsidR="003E364C" w:rsidRPr="008A482F" w:rsidRDefault="003E364C" w:rsidP="003E364C">
            <w:pPr>
              <w:keepNext/>
              <w:rPr>
                <w:szCs w:val="22"/>
              </w:rPr>
            </w:pPr>
          </w:p>
        </w:tc>
        <w:tc>
          <w:tcPr>
            <w:tcW w:w="5310" w:type="dxa"/>
            <w:shd w:val="clear" w:color="auto" w:fill="F2F2F2" w:themeFill="background1" w:themeFillShade="F2"/>
          </w:tcPr>
          <w:p w14:paraId="56E93870" w14:textId="77777777" w:rsidR="003E364C" w:rsidRDefault="003E364C" w:rsidP="003E364C">
            <w:pPr>
              <w:keepNext/>
              <w:rPr>
                <w:szCs w:val="22"/>
              </w:rPr>
            </w:pPr>
            <w:r>
              <w:rPr>
                <w:szCs w:val="22"/>
              </w:rPr>
              <w:t>Data Applicant’s Contact Information:</w:t>
            </w:r>
          </w:p>
        </w:tc>
      </w:tr>
      <w:tr w:rsidR="003E364C" w14:paraId="5189AF01" w14:textId="77777777" w:rsidTr="003E364C">
        <w:tc>
          <w:tcPr>
            <w:tcW w:w="10620" w:type="dxa"/>
            <w:gridSpan w:val="2"/>
            <w:shd w:val="clear" w:color="auto" w:fill="F2F2F2" w:themeFill="background1" w:themeFillShade="F2"/>
          </w:tcPr>
          <w:p w14:paraId="1142DDBD" w14:textId="77777777" w:rsidR="003E364C" w:rsidRDefault="003E364C" w:rsidP="003E364C">
            <w:pPr>
              <w:keepNext/>
              <w:rPr>
                <w:szCs w:val="22"/>
              </w:rPr>
            </w:pPr>
            <w:r>
              <w:rPr>
                <w:szCs w:val="22"/>
              </w:rPr>
              <w:t xml:space="preserve">Project Title:  </w:t>
            </w:r>
            <w:r>
              <w:rPr>
                <w:sz w:val="16"/>
                <w:szCs w:val="16"/>
              </w:rPr>
              <w:t xml:space="preserve">  </w:t>
            </w:r>
          </w:p>
          <w:p w14:paraId="4D4165FD" w14:textId="77777777" w:rsidR="003E364C" w:rsidRDefault="003E364C" w:rsidP="003E364C">
            <w:pPr>
              <w:keepNext/>
              <w:tabs>
                <w:tab w:val="left" w:pos="2250"/>
              </w:tabs>
              <w:rPr>
                <w:szCs w:val="22"/>
              </w:rPr>
            </w:pPr>
          </w:p>
          <w:p w14:paraId="60F27BF1" w14:textId="77777777" w:rsidR="003E364C" w:rsidRDefault="003E364C" w:rsidP="003E364C"/>
        </w:tc>
      </w:tr>
      <w:tr w:rsidR="003E364C" w14:paraId="6C6821C5" w14:textId="77777777" w:rsidTr="003E364C">
        <w:tc>
          <w:tcPr>
            <w:tcW w:w="10620" w:type="dxa"/>
            <w:gridSpan w:val="2"/>
            <w:shd w:val="clear" w:color="auto" w:fill="F2F2F2" w:themeFill="background1" w:themeFillShade="F2"/>
          </w:tcPr>
          <w:p w14:paraId="2A0BAD21" w14:textId="77777777" w:rsidR="003E364C" w:rsidRDefault="003E364C" w:rsidP="003E364C">
            <w:pPr>
              <w:keepNext/>
              <w:rPr>
                <w:szCs w:val="22"/>
              </w:rPr>
            </w:pPr>
            <w:r w:rsidRPr="00326842">
              <w:rPr>
                <w:szCs w:val="22"/>
              </w:rPr>
              <w:t>MHDO Data Release Number:</w:t>
            </w:r>
            <w:r>
              <w:rPr>
                <w:szCs w:val="22"/>
              </w:rPr>
              <w:t xml:space="preserve">   </w:t>
            </w:r>
          </w:p>
          <w:p w14:paraId="1CFD96D1" w14:textId="77777777" w:rsidR="003E364C" w:rsidRDefault="003E364C" w:rsidP="003E364C">
            <w:pPr>
              <w:keepNext/>
              <w:rPr>
                <w:szCs w:val="22"/>
              </w:rPr>
            </w:pPr>
          </w:p>
          <w:p w14:paraId="478FA2DF" w14:textId="77777777" w:rsidR="003E364C" w:rsidRDefault="003E364C" w:rsidP="003E364C"/>
        </w:tc>
      </w:tr>
      <w:tr w:rsidR="003E364C" w14:paraId="65BBD9D9" w14:textId="77777777" w:rsidTr="003E364C">
        <w:trPr>
          <w:trHeight w:val="1547"/>
        </w:trPr>
        <w:tc>
          <w:tcPr>
            <w:tcW w:w="10620" w:type="dxa"/>
            <w:gridSpan w:val="2"/>
            <w:shd w:val="clear" w:color="auto" w:fill="F2F2F2" w:themeFill="background1" w:themeFillShade="F2"/>
          </w:tcPr>
          <w:p w14:paraId="71E47DD2" w14:textId="092FAFA5" w:rsidR="003E364C" w:rsidRDefault="003E364C" w:rsidP="003E364C">
            <w:pPr>
              <w:pStyle w:val="Rule-Sub-Sub-Section"/>
              <w:ind w:left="0" w:firstLine="0"/>
            </w:pPr>
            <w:r>
              <w:t>MHDO Public Statute:  22 MRS Chapter 1683;</w:t>
            </w:r>
            <w:r w:rsidRPr="00231A74">
              <w:t xml:space="preserve"> 90-590 CMR Chapter 120</w:t>
            </w:r>
            <w:r>
              <w:t xml:space="preserve"> (“Chapter 120”) Section 4.2.J.  </w:t>
            </w:r>
            <w:r w:rsidRPr="00D52383">
              <w:t>At</w:t>
            </w:r>
            <w:r>
              <w:t xml:space="preserve"> </w:t>
            </w:r>
            <w:r w:rsidRPr="00D52383">
              <w:t>least</w:t>
            </w:r>
            <w:r>
              <w:t xml:space="preserve"> </w:t>
            </w:r>
            <w:r w:rsidRPr="00D52383">
              <w:t>twenty</w:t>
            </w:r>
            <w:r>
              <w:t xml:space="preserve"> </w:t>
            </w:r>
            <w:r w:rsidRPr="00D52383">
              <w:t>(20)</w:t>
            </w:r>
            <w:r>
              <w:t xml:space="preserve"> business </w:t>
            </w:r>
            <w:r w:rsidRPr="00D52383">
              <w:t>days</w:t>
            </w:r>
            <w:r>
              <w:t xml:space="preserve"> </w:t>
            </w:r>
            <w:r w:rsidRPr="00D52383">
              <w:t>prior</w:t>
            </w:r>
            <w:r>
              <w:t xml:space="preserve"> </w:t>
            </w:r>
            <w:r w:rsidRPr="00D52383">
              <w:t>to</w:t>
            </w:r>
            <w:r>
              <w:t xml:space="preserve"> </w:t>
            </w:r>
            <w:r w:rsidRPr="00D52383">
              <w:t>releasing</w:t>
            </w:r>
            <w:r>
              <w:t xml:space="preserve"> </w:t>
            </w:r>
            <w:r w:rsidRPr="00D52383">
              <w:t>any</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or</w:t>
            </w:r>
            <w:r>
              <w:t xml:space="preserve"> </w:t>
            </w:r>
            <w:r w:rsidRPr="00D52383">
              <w:t>data</w:t>
            </w:r>
            <w:r>
              <w:t xml:space="preserve"> </w:t>
            </w:r>
            <w:r w:rsidRPr="00D52383">
              <w:t>compilation</w:t>
            </w:r>
            <w:r>
              <w:t xml:space="preserve"> </w:t>
            </w:r>
            <w:r w:rsidRPr="00D52383">
              <w:t>intended</w:t>
            </w:r>
            <w:r>
              <w:t xml:space="preserve"> </w:t>
            </w:r>
            <w:r w:rsidRPr="00D52383">
              <w:t>for</w:t>
            </w:r>
            <w:r>
              <w:t xml:space="preserve"> </w:t>
            </w:r>
            <w:r w:rsidRPr="00D52383">
              <w:t>dissemination</w:t>
            </w:r>
            <w:r>
              <w:t xml:space="preserve"> </w:t>
            </w:r>
            <w:r w:rsidRPr="00D52383">
              <w:t>or</w:t>
            </w:r>
            <w:r>
              <w:t xml:space="preserve"> </w:t>
            </w:r>
            <w:r w:rsidRPr="00D52383">
              <w:t>publication</w:t>
            </w:r>
            <w:r>
              <w:t xml:space="preserve"> </w:t>
            </w:r>
            <w:r w:rsidRPr="00D52383">
              <w:t>beyond</w:t>
            </w:r>
            <w:r>
              <w:t xml:space="preserve"> </w:t>
            </w:r>
            <w:r w:rsidRPr="00D52383">
              <w:t>the</w:t>
            </w:r>
            <w:r>
              <w:t xml:space="preserve"> </w:t>
            </w:r>
            <w:r w:rsidRPr="00D52383">
              <w:t>data</w:t>
            </w:r>
            <w:r>
              <w:t xml:space="preserve"> </w:t>
            </w:r>
            <w:r w:rsidRPr="00D52383">
              <w:t>recipient</w:t>
            </w:r>
            <w:r>
              <w:t xml:space="preserve"> </w:t>
            </w:r>
            <w:r w:rsidRPr="00D52383">
              <w:t>and</w:t>
            </w:r>
            <w:r>
              <w:t xml:space="preserve"> </w:t>
            </w:r>
            <w:r w:rsidRPr="00D52383">
              <w:t>that</w:t>
            </w:r>
            <w:r>
              <w:t xml:space="preserve"> </w:t>
            </w:r>
            <w:r w:rsidRPr="00D52383">
              <w:t>contains</w:t>
            </w:r>
            <w:r>
              <w:t xml:space="preserve"> </w:t>
            </w:r>
            <w:r w:rsidRPr="00D52383">
              <w:t>and</w:t>
            </w:r>
            <w:r>
              <w:t>/</w:t>
            </w:r>
            <w:r w:rsidRPr="00D52383">
              <w:t>or</w:t>
            </w:r>
            <w:r>
              <w:t xml:space="preserve"> </w:t>
            </w:r>
            <w:r w:rsidRPr="00D52383">
              <w:t>uses</w:t>
            </w:r>
            <w:r>
              <w:t xml:space="preserve"> MHDO Data</w:t>
            </w:r>
            <w:r w:rsidRPr="00D52383">
              <w:t>,</w:t>
            </w:r>
            <w:r>
              <w:t xml:space="preserve"> </w:t>
            </w:r>
            <w:r w:rsidRPr="00D52383">
              <w:t>the</w:t>
            </w:r>
            <w:r>
              <w:t xml:space="preserve"> </w:t>
            </w:r>
            <w:r w:rsidRPr="00D52383">
              <w:t>Data</w:t>
            </w:r>
            <w:r>
              <w:t xml:space="preserve"> </w:t>
            </w:r>
            <w:r w:rsidRPr="00D52383">
              <w:t>Recipient</w:t>
            </w:r>
            <w:r>
              <w:t xml:space="preserve"> </w:t>
            </w:r>
            <w:r w:rsidRPr="00D52383">
              <w:t>agrees</w:t>
            </w:r>
            <w:r>
              <w:t xml:space="preserve"> </w:t>
            </w:r>
            <w:r w:rsidRPr="00D52383">
              <w:t>to</w:t>
            </w:r>
            <w:r>
              <w:t xml:space="preserve"> </w:t>
            </w:r>
            <w:r w:rsidRPr="00D52383">
              <w:t>provide</w:t>
            </w:r>
            <w:r>
              <w:t xml:space="preserve"> </w:t>
            </w:r>
            <w:r w:rsidRPr="00D52383">
              <w:t>the</w:t>
            </w:r>
            <w:r>
              <w:t xml:space="preserve"> </w:t>
            </w:r>
            <w:r w:rsidRPr="00D52383">
              <w:t>MHDO</w:t>
            </w:r>
            <w:r>
              <w:t xml:space="preserve"> </w:t>
            </w:r>
            <w:r w:rsidRPr="00D52383">
              <w:t>with</w:t>
            </w:r>
            <w:r>
              <w:t xml:space="preserve"> </w:t>
            </w:r>
            <w:r w:rsidRPr="00D52383">
              <w:t>a</w:t>
            </w:r>
            <w:r>
              <w:t xml:space="preserve"> </w:t>
            </w:r>
            <w:r w:rsidRPr="00D52383">
              <w:t>copy</w:t>
            </w:r>
            <w:r>
              <w:t xml:space="preserve"> </w:t>
            </w:r>
            <w:r w:rsidRPr="00D52383">
              <w:t>of</w:t>
            </w:r>
            <w:r>
              <w:t xml:space="preserve"> </w:t>
            </w:r>
            <w:r w:rsidRPr="00D52383">
              <w:t>such</w:t>
            </w:r>
            <w:r>
              <w:t xml:space="preserve"> </w:t>
            </w:r>
            <w:r w:rsidRPr="00D52383">
              <w:t>document</w:t>
            </w:r>
            <w:r>
              <w:t xml:space="preserve">.  </w:t>
            </w:r>
            <w:r w:rsidR="00140AA8" w:rsidRPr="00D52383">
              <w:t>If</w:t>
            </w:r>
            <w:r w:rsidR="00140AA8">
              <w:t xml:space="preserve"> the</w:t>
            </w:r>
            <w:r>
              <w:t xml:space="preserve"> </w:t>
            </w:r>
            <w:r w:rsidRPr="00D52383">
              <w:t>MHDO</w:t>
            </w:r>
            <w:r>
              <w:t xml:space="preserve"> </w:t>
            </w:r>
            <w:r w:rsidRPr="00D52383">
              <w:t>determines</w:t>
            </w:r>
            <w:r>
              <w:t xml:space="preserve"> </w:t>
            </w:r>
            <w:r w:rsidRPr="00D52383">
              <w:t>that</w:t>
            </w:r>
            <w:r>
              <w:t xml:space="preserve"> </w:t>
            </w:r>
            <w:r w:rsidRPr="00D52383">
              <w:t>the</w:t>
            </w:r>
            <w:r>
              <w:t xml:space="preserve"> </w:t>
            </w:r>
            <w:r w:rsidRPr="00D52383">
              <w:t>manuscript,</w:t>
            </w:r>
            <w:r>
              <w:t xml:space="preserve"> </w:t>
            </w:r>
            <w:r w:rsidRPr="00D52383">
              <w:t>report,</w:t>
            </w:r>
            <w:r>
              <w:t xml:space="preserve"> </w:t>
            </w:r>
            <w:r w:rsidRPr="00D52383">
              <w:t>or</w:t>
            </w:r>
            <w:r>
              <w:t xml:space="preserve"> </w:t>
            </w:r>
            <w:r w:rsidRPr="00D52383">
              <w:t>any</w:t>
            </w:r>
            <w:r>
              <w:t xml:space="preserve"> </w:t>
            </w:r>
            <w:r w:rsidRPr="00D52383">
              <w:t>other</w:t>
            </w:r>
            <w:r>
              <w:t xml:space="preserve"> </w:t>
            </w:r>
            <w:r w:rsidRPr="00D52383">
              <w:t>type</w:t>
            </w:r>
            <w:r>
              <w:t xml:space="preserve"> </w:t>
            </w:r>
            <w:r w:rsidRPr="00D52383">
              <w:t>of</w:t>
            </w:r>
            <w:r>
              <w:t xml:space="preserve"> </w:t>
            </w:r>
            <w:r w:rsidRPr="00D52383">
              <w:t>document</w:t>
            </w:r>
            <w:r>
              <w:t xml:space="preserve"> </w:t>
            </w:r>
            <w:r w:rsidRPr="00D52383">
              <w:t>violates</w:t>
            </w:r>
            <w:r>
              <w:t xml:space="preserve"> </w:t>
            </w:r>
            <w:r w:rsidRPr="00D52383">
              <w:t>the</w:t>
            </w:r>
            <w:r>
              <w:t xml:space="preserve"> </w:t>
            </w:r>
            <w:r w:rsidRPr="00D52383">
              <w:t>MHDO</w:t>
            </w:r>
            <w:r>
              <w:t xml:space="preserve"> </w:t>
            </w:r>
            <w:r w:rsidRPr="00D52383">
              <w:t>DUA</w:t>
            </w:r>
            <w:r>
              <w:t xml:space="preserve"> </w:t>
            </w:r>
            <w:r w:rsidRPr="00D52383">
              <w:t>or</w:t>
            </w:r>
            <w:r>
              <w:t xml:space="preserve"> </w:t>
            </w:r>
            <w:r w:rsidRPr="00D52383">
              <w:t>does</w:t>
            </w:r>
            <w:r>
              <w:t xml:space="preserve"> </w:t>
            </w:r>
            <w:r w:rsidRPr="00D52383">
              <w:t>not</w:t>
            </w:r>
            <w:r>
              <w:t xml:space="preserve"> </w:t>
            </w:r>
            <w:r w:rsidRPr="00D52383">
              <w:t>provide</w:t>
            </w:r>
            <w:r>
              <w:t xml:space="preserve"> </w:t>
            </w:r>
            <w:r w:rsidRPr="00D52383">
              <w:t>adequate</w:t>
            </w:r>
            <w:r>
              <w:t xml:space="preserve"> </w:t>
            </w:r>
            <w:r w:rsidRPr="00D52383">
              <w:t>data</w:t>
            </w:r>
            <w:r>
              <w:t xml:space="preserve"> </w:t>
            </w:r>
            <w:r w:rsidRPr="00D52383">
              <w:t>suppression,</w:t>
            </w:r>
            <w:r>
              <w:t xml:space="preserve"> </w:t>
            </w:r>
            <w:r w:rsidRPr="00D52383">
              <w:t>the</w:t>
            </w:r>
            <w:r>
              <w:t xml:space="preserve"> </w:t>
            </w:r>
            <w:r w:rsidRPr="00D52383">
              <w:t>Data</w:t>
            </w:r>
            <w:r>
              <w:t xml:space="preserve"> </w:t>
            </w:r>
            <w:r w:rsidRPr="00D52383">
              <w:t>Recipient</w:t>
            </w:r>
            <w:r>
              <w:t xml:space="preserve"> </w:t>
            </w:r>
            <w:r w:rsidRPr="00D52383">
              <w:t>will</w:t>
            </w:r>
            <w:r>
              <w:t xml:space="preserve"> </w:t>
            </w:r>
            <w:r w:rsidRPr="00D52383">
              <w:t>be</w:t>
            </w:r>
            <w:r>
              <w:t xml:space="preserve"> </w:t>
            </w:r>
            <w:r w:rsidRPr="00D52383">
              <w:t>notified</w:t>
            </w:r>
            <w:r>
              <w:t xml:space="preserve"> </w:t>
            </w:r>
            <w:r w:rsidRPr="00D52383">
              <w:t>and</w:t>
            </w:r>
            <w:r>
              <w:t xml:space="preserve"> </w:t>
            </w:r>
            <w:r w:rsidRPr="00D52383">
              <w:t>must</w:t>
            </w:r>
            <w:r>
              <w:t xml:space="preserve"> </w:t>
            </w:r>
            <w:r w:rsidRPr="00D52383">
              <w:t>modify</w:t>
            </w:r>
            <w:r>
              <w:t xml:space="preserve"> </w:t>
            </w:r>
            <w:r w:rsidRPr="00D52383">
              <w:t>the</w:t>
            </w:r>
            <w:r>
              <w:t xml:space="preserve"> </w:t>
            </w:r>
            <w:r w:rsidRPr="00D52383">
              <w:t>report</w:t>
            </w:r>
            <w:r>
              <w:t xml:space="preserve"> </w:t>
            </w:r>
            <w:r w:rsidRPr="00D52383">
              <w:t>prior</w:t>
            </w:r>
            <w:r>
              <w:t xml:space="preserve"> </w:t>
            </w:r>
            <w:r w:rsidRPr="00D52383">
              <w:t>to</w:t>
            </w:r>
            <w:r>
              <w:t xml:space="preserve"> </w:t>
            </w:r>
            <w:r w:rsidRPr="00D52383">
              <w:t>its</w:t>
            </w:r>
            <w:r>
              <w:t xml:space="preserve"> </w:t>
            </w:r>
            <w:r w:rsidRPr="00D52383">
              <w:t>release.</w:t>
            </w:r>
          </w:p>
        </w:tc>
      </w:tr>
      <w:tr w:rsidR="003E364C" w14:paraId="2CE03F76" w14:textId="77777777" w:rsidTr="003E364C">
        <w:trPr>
          <w:trHeight w:val="737"/>
        </w:trPr>
        <w:tc>
          <w:tcPr>
            <w:tcW w:w="10620" w:type="dxa"/>
            <w:gridSpan w:val="2"/>
            <w:shd w:val="clear" w:color="auto" w:fill="F2F2F2" w:themeFill="background1" w:themeFillShade="F2"/>
          </w:tcPr>
          <w:p w14:paraId="72A13DB5" w14:textId="0F301BF5" w:rsidR="003E364C" w:rsidRDefault="00CE2EFB" w:rsidP="003E364C">
            <w:pPr>
              <w:spacing w:before="240"/>
              <w:ind w:left="144" w:right="144"/>
              <w:jc w:val="both"/>
              <w:rPr>
                <w:rFonts w:asciiTheme="majorHAnsi" w:eastAsiaTheme="majorEastAsia" w:hAnsiTheme="majorHAnsi" w:cs="Arial"/>
                <w:b/>
                <w:szCs w:val="22"/>
                <w:lang w:bidi="en-US"/>
              </w:rPr>
            </w:pPr>
            <w:sdt>
              <w:sdtPr>
                <w:id w:val="1384828702"/>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sidRPr="00BE39B2">
              <w:rPr>
                <w:szCs w:val="22"/>
              </w:rPr>
              <w:t xml:space="preserve">  </w:t>
            </w:r>
            <w:r w:rsidR="003E364C" w:rsidRPr="0050104E">
              <w:rPr>
                <w:b/>
                <w:szCs w:val="22"/>
              </w:rPr>
              <w:t xml:space="preserve">Yes, I affirm </w:t>
            </w:r>
            <w:r w:rsidR="003E364C">
              <w:rPr>
                <w:b/>
                <w:szCs w:val="22"/>
              </w:rPr>
              <w:t xml:space="preserve">that our Organization </w:t>
            </w:r>
            <w:r w:rsidR="003E364C" w:rsidRPr="00A0434F">
              <w:rPr>
                <w:rFonts w:asciiTheme="majorHAnsi" w:eastAsiaTheme="majorEastAsia" w:hAnsiTheme="majorHAnsi" w:cs="Arial"/>
                <w:b/>
                <w:szCs w:val="22"/>
                <w:lang w:bidi="en-US"/>
              </w:rPr>
              <w:t>has/will be releasing a manuscript, report, or website universal resource locator (URL) intended for public dissemination that contains MHDO data</w:t>
            </w:r>
            <w:r w:rsidR="00F8021E">
              <w:rPr>
                <w:rFonts w:asciiTheme="majorHAnsi" w:eastAsiaTheme="majorEastAsia" w:hAnsiTheme="majorHAnsi" w:cs="Arial"/>
                <w:b/>
                <w:szCs w:val="22"/>
                <w:lang w:bidi="en-US"/>
              </w:rPr>
              <w:t xml:space="preserve"> </w:t>
            </w:r>
            <w:r w:rsidR="003550B1">
              <w:rPr>
                <w:rFonts w:asciiTheme="majorHAnsi" w:eastAsiaTheme="majorEastAsia" w:hAnsiTheme="majorHAnsi" w:cs="Arial"/>
                <w:b/>
                <w:szCs w:val="22"/>
                <w:lang w:bidi="en-US"/>
              </w:rPr>
              <w:t>if</w:t>
            </w:r>
            <w:r w:rsidR="00F8021E">
              <w:rPr>
                <w:rFonts w:asciiTheme="majorHAnsi" w:eastAsiaTheme="majorEastAsia" w:hAnsiTheme="majorHAnsi" w:cs="Arial"/>
                <w:b/>
                <w:szCs w:val="22"/>
                <w:lang w:bidi="en-US"/>
              </w:rPr>
              <w:t xml:space="preserve"> authorized by MHDO</w:t>
            </w:r>
            <w:r w:rsidR="003E364C">
              <w:rPr>
                <w:rFonts w:asciiTheme="majorHAnsi" w:eastAsiaTheme="majorEastAsia" w:hAnsiTheme="majorHAnsi" w:cs="Arial"/>
                <w:b/>
                <w:szCs w:val="22"/>
                <w:lang w:bidi="en-US"/>
              </w:rPr>
              <w:t>.</w:t>
            </w:r>
          </w:p>
          <w:p w14:paraId="2EC94DD4" w14:textId="77777777" w:rsidR="003E364C" w:rsidRDefault="003E364C" w:rsidP="003E364C">
            <w:pPr>
              <w:ind w:left="144" w:right="144"/>
              <w:jc w:val="both"/>
              <w:rPr>
                <w:rFonts w:asciiTheme="majorHAnsi" w:eastAsiaTheme="majorEastAsia" w:hAnsiTheme="majorHAnsi" w:cs="Arial"/>
                <w:b/>
                <w:szCs w:val="22"/>
                <w:lang w:bidi="en-US"/>
              </w:rPr>
            </w:pPr>
          </w:p>
          <w:p w14:paraId="7BBB8844" w14:textId="77777777" w:rsidR="003E364C" w:rsidRPr="00BE39B2" w:rsidRDefault="003E364C" w:rsidP="003E364C">
            <w:pPr>
              <w:pStyle w:val="Header"/>
              <w:keepNext/>
            </w:pPr>
            <w:r>
              <w:rPr>
                <w:rFonts w:cs="Arial"/>
              </w:rPr>
              <w:t xml:space="preserve">  </w:t>
            </w:r>
            <w:r w:rsidRPr="00BE39B2">
              <w:rPr>
                <w:rFonts w:cs="Arial"/>
              </w:rPr>
              <w:t>Publication/Report Name</w:t>
            </w:r>
            <w:r w:rsidRPr="00BE39B2">
              <w:rPr>
                <w:szCs w:val="22"/>
              </w:rPr>
              <w:tab/>
              <w:t xml:space="preserve">      </w:t>
            </w:r>
            <w:r w:rsidRPr="00BE39B2">
              <w:rPr>
                <w:rFonts w:cs="Arial"/>
              </w:rPr>
              <w:t xml:space="preserve">Publication/Report </w:t>
            </w:r>
            <w:r>
              <w:rPr>
                <w:rFonts w:cs="Arial"/>
              </w:rPr>
              <w:t>Da</w:t>
            </w:r>
            <w:r w:rsidRPr="00BE39B2">
              <w:rPr>
                <w:rFonts w:cs="Arial"/>
              </w:rPr>
              <w:t>te</w:t>
            </w:r>
            <w:r w:rsidRPr="00BE39B2">
              <w:t xml:space="preserve">                 Report submitted to MHDO (Yes/No)</w:t>
            </w:r>
          </w:p>
          <w:p w14:paraId="64679921" w14:textId="77777777" w:rsidR="003E364C" w:rsidRDefault="003E364C" w:rsidP="003E364C">
            <w:pPr>
              <w:keepNext/>
              <w:rPr>
                <w:szCs w:val="22"/>
              </w:rPr>
            </w:pPr>
            <w:r w:rsidRPr="00BE39B2">
              <w:rPr>
                <w:szCs w:val="22"/>
              </w:rPr>
              <w:t xml:space="preserve">  </w:t>
            </w:r>
          </w:p>
          <w:p w14:paraId="756A6DB6" w14:textId="77777777" w:rsidR="003E364C" w:rsidRPr="00BE39B2" w:rsidRDefault="003E364C" w:rsidP="003E364C">
            <w:pPr>
              <w:keepNext/>
              <w:rPr>
                <w:szCs w:val="22"/>
                <w:u w:val="single"/>
              </w:rPr>
            </w:pPr>
            <w:r>
              <w:rPr>
                <w:szCs w:val="22"/>
              </w:rPr>
              <w:t xml:space="preserve">  </w:t>
            </w:r>
            <w:r>
              <w:rPr>
                <w:szCs w:val="22"/>
                <w:u w:val="single"/>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r>
            <w:r w:rsidRPr="00BE39B2">
              <w:rPr>
                <w:color w:val="F2F2F2" w:themeColor="background1" w:themeShade="F2"/>
                <w:szCs w:val="22"/>
                <w:u w:val="single"/>
              </w:rPr>
              <w:t>l</w:t>
            </w:r>
            <w:r w:rsidRPr="00BE39B2">
              <w:rPr>
                <w:szCs w:val="22"/>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t xml:space="preserve"> </w:t>
            </w:r>
            <w:r w:rsidRPr="00BE39B2">
              <w:rPr>
                <w:szCs w:val="22"/>
              </w:rPr>
              <w:t xml:space="preserve">             </w:t>
            </w:r>
            <w:r w:rsidRPr="00BE39B2">
              <w:rPr>
                <w:szCs w:val="22"/>
                <w:u w:val="single"/>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r>
          </w:p>
          <w:p w14:paraId="0EFFE072" w14:textId="77777777" w:rsidR="003E364C" w:rsidRDefault="003E364C" w:rsidP="003E364C">
            <w:pPr>
              <w:keepNext/>
              <w:rPr>
                <w:szCs w:val="22"/>
              </w:rPr>
            </w:pPr>
          </w:p>
          <w:p w14:paraId="09523CAD" w14:textId="77777777" w:rsidR="003E364C" w:rsidRPr="00BE39B2" w:rsidRDefault="003E364C" w:rsidP="003E364C">
            <w:pPr>
              <w:keepNext/>
              <w:rPr>
                <w:szCs w:val="22"/>
                <w:u w:val="single"/>
              </w:rPr>
            </w:pPr>
            <w:r w:rsidRPr="00BE39B2">
              <w:rPr>
                <w:szCs w:val="22"/>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r>
            <w:r w:rsidRPr="00BE39B2">
              <w:rPr>
                <w:color w:val="F2F2F2" w:themeColor="background1" w:themeShade="F2"/>
                <w:szCs w:val="22"/>
                <w:u w:val="single"/>
              </w:rPr>
              <w:t>l</w:t>
            </w:r>
            <w:r w:rsidRPr="00BE39B2">
              <w:rPr>
                <w:szCs w:val="22"/>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t xml:space="preserve"> </w:t>
            </w:r>
            <w:r w:rsidRPr="00BE39B2">
              <w:rPr>
                <w:szCs w:val="22"/>
              </w:rPr>
              <w:t xml:space="preserve">             </w:t>
            </w:r>
            <w:r w:rsidRPr="00BE39B2">
              <w:rPr>
                <w:szCs w:val="22"/>
                <w:u w:val="single"/>
              </w:rPr>
              <w:t xml:space="preserve">              </w:t>
            </w:r>
            <w:r w:rsidRPr="00BE39B2">
              <w:rPr>
                <w:szCs w:val="22"/>
                <w:u w:val="single"/>
              </w:rPr>
              <w:tab/>
            </w:r>
            <w:r w:rsidRPr="00BE39B2">
              <w:rPr>
                <w:szCs w:val="22"/>
                <w:u w:val="single"/>
              </w:rPr>
              <w:tab/>
            </w:r>
            <w:r w:rsidRPr="00BE39B2">
              <w:rPr>
                <w:szCs w:val="22"/>
                <w:u w:val="single"/>
              </w:rPr>
              <w:tab/>
            </w:r>
            <w:r w:rsidRPr="00BE39B2">
              <w:rPr>
                <w:szCs w:val="22"/>
                <w:u w:val="single"/>
              </w:rPr>
              <w:tab/>
            </w:r>
          </w:p>
          <w:p w14:paraId="32EE625C" w14:textId="77777777" w:rsidR="003E364C" w:rsidRDefault="003E364C" w:rsidP="003E364C">
            <w:pPr>
              <w:keepNext/>
              <w:rPr>
                <w:sz w:val="16"/>
                <w:szCs w:val="16"/>
              </w:rPr>
            </w:pPr>
          </w:p>
          <w:p w14:paraId="7E402F05" w14:textId="77777777" w:rsidR="003E364C" w:rsidRDefault="003E364C" w:rsidP="003E364C">
            <w:pPr>
              <w:keepNext/>
              <w:rPr>
                <w:sz w:val="16"/>
                <w:szCs w:val="16"/>
              </w:rPr>
            </w:pPr>
          </w:p>
          <w:p w14:paraId="7F58DD94" w14:textId="77777777" w:rsidR="003E364C" w:rsidRPr="00BE39B2" w:rsidRDefault="003E364C" w:rsidP="003E364C">
            <w:pPr>
              <w:keepNext/>
              <w:rPr>
                <w:sz w:val="16"/>
                <w:szCs w:val="16"/>
              </w:rPr>
            </w:pPr>
          </w:p>
          <w:p w14:paraId="0F398642" w14:textId="77777777" w:rsidR="003E364C" w:rsidRPr="00445430" w:rsidRDefault="003E364C" w:rsidP="003E364C">
            <w:pPr>
              <w:ind w:left="144" w:right="144"/>
              <w:jc w:val="both"/>
              <w:rPr>
                <w:szCs w:val="22"/>
                <w:highlight w:val="yellow"/>
              </w:rPr>
            </w:pPr>
          </w:p>
        </w:tc>
      </w:tr>
      <w:tr w:rsidR="003E364C" w14:paraId="359B60E2" w14:textId="77777777" w:rsidTr="003E364C">
        <w:tc>
          <w:tcPr>
            <w:tcW w:w="10620" w:type="dxa"/>
            <w:gridSpan w:val="2"/>
            <w:shd w:val="clear" w:color="auto" w:fill="F2F2F2" w:themeFill="background1" w:themeFillShade="F2"/>
          </w:tcPr>
          <w:p w14:paraId="31EF4F29" w14:textId="77777777" w:rsidR="003E364C" w:rsidRDefault="00CE2EFB" w:rsidP="003E364C">
            <w:pPr>
              <w:spacing w:before="240"/>
              <w:ind w:left="144" w:right="144"/>
              <w:jc w:val="both"/>
              <w:rPr>
                <w:rFonts w:asciiTheme="majorHAnsi" w:eastAsiaTheme="majorEastAsia" w:hAnsiTheme="majorHAnsi" w:cs="Arial"/>
                <w:b/>
                <w:szCs w:val="22"/>
                <w:lang w:bidi="en-US"/>
              </w:rPr>
            </w:pPr>
            <w:sdt>
              <w:sdtPr>
                <w:id w:val="1245537874"/>
                <w14:checkbox>
                  <w14:checked w14:val="0"/>
                  <w14:checkedState w14:val="2612" w14:font="MS Gothic"/>
                  <w14:uncheckedState w14:val="2610" w14:font="MS Gothic"/>
                </w14:checkbox>
              </w:sdtPr>
              <w:sdtEndPr/>
              <w:sdtContent>
                <w:r w:rsidR="003E364C">
                  <w:rPr>
                    <w:rFonts w:ascii="MS Gothic" w:eastAsia="MS Gothic" w:hAnsi="MS Gothic" w:hint="eastAsia"/>
                  </w:rPr>
                  <w:t>☐</w:t>
                </w:r>
              </w:sdtContent>
            </w:sdt>
            <w:r w:rsidR="003E364C" w:rsidRPr="00BE39B2">
              <w:rPr>
                <w:szCs w:val="22"/>
              </w:rPr>
              <w:t xml:space="preserve">  </w:t>
            </w:r>
            <w:r w:rsidR="003E364C">
              <w:rPr>
                <w:b/>
                <w:szCs w:val="22"/>
              </w:rPr>
              <w:t>No</w:t>
            </w:r>
            <w:r w:rsidR="003E364C" w:rsidRPr="0050104E">
              <w:rPr>
                <w:b/>
                <w:szCs w:val="22"/>
              </w:rPr>
              <w:t xml:space="preserve">, I </w:t>
            </w:r>
            <w:r w:rsidR="003E364C">
              <w:rPr>
                <w:b/>
                <w:szCs w:val="22"/>
              </w:rPr>
              <w:t>attest</w:t>
            </w:r>
            <w:r w:rsidR="003E364C" w:rsidRPr="0050104E">
              <w:rPr>
                <w:b/>
                <w:szCs w:val="22"/>
              </w:rPr>
              <w:t xml:space="preserve"> </w:t>
            </w:r>
            <w:r w:rsidR="003E364C">
              <w:rPr>
                <w:b/>
                <w:szCs w:val="22"/>
              </w:rPr>
              <w:t xml:space="preserve">that our Organization </w:t>
            </w:r>
            <w:r w:rsidR="003E364C" w:rsidRPr="00A0434F">
              <w:rPr>
                <w:rFonts w:asciiTheme="majorHAnsi" w:eastAsiaTheme="majorEastAsia" w:hAnsiTheme="majorHAnsi" w:cs="Arial"/>
                <w:b/>
                <w:szCs w:val="22"/>
                <w:lang w:bidi="en-US"/>
              </w:rPr>
              <w:t>will</w:t>
            </w:r>
            <w:r w:rsidR="003E364C">
              <w:rPr>
                <w:rFonts w:asciiTheme="majorHAnsi" w:eastAsiaTheme="majorEastAsia" w:hAnsiTheme="majorHAnsi" w:cs="Arial"/>
                <w:b/>
                <w:szCs w:val="22"/>
                <w:lang w:bidi="en-US"/>
              </w:rPr>
              <w:t xml:space="preserve"> NOT</w:t>
            </w:r>
            <w:r w:rsidR="003E364C" w:rsidRPr="00A0434F">
              <w:rPr>
                <w:rFonts w:asciiTheme="majorHAnsi" w:eastAsiaTheme="majorEastAsia" w:hAnsiTheme="majorHAnsi" w:cs="Arial"/>
                <w:b/>
                <w:szCs w:val="22"/>
                <w:lang w:bidi="en-US"/>
              </w:rPr>
              <w:t xml:space="preserve"> be releasing a manuscript, report, or website universal resource locator (URL) intended for public dissemination that contains MHDO data</w:t>
            </w:r>
            <w:r w:rsidR="003E364C">
              <w:rPr>
                <w:rFonts w:asciiTheme="majorHAnsi" w:eastAsiaTheme="majorEastAsia" w:hAnsiTheme="majorHAnsi" w:cs="Arial"/>
                <w:b/>
                <w:szCs w:val="22"/>
                <w:lang w:bidi="en-US"/>
              </w:rPr>
              <w:t>.</w:t>
            </w:r>
          </w:p>
          <w:p w14:paraId="44BCA1B3" w14:textId="77777777" w:rsidR="003E364C" w:rsidRDefault="003E364C" w:rsidP="003E364C">
            <w:pPr>
              <w:spacing w:before="240"/>
              <w:ind w:left="144" w:right="144"/>
              <w:jc w:val="both"/>
              <w:rPr>
                <w:rFonts w:asciiTheme="majorHAnsi" w:eastAsiaTheme="majorEastAsia" w:hAnsiTheme="majorHAnsi" w:cs="Arial"/>
                <w:b/>
                <w:szCs w:val="22"/>
                <w:lang w:bidi="en-US"/>
              </w:rPr>
            </w:pPr>
          </w:p>
          <w:p w14:paraId="139426A6" w14:textId="77777777" w:rsidR="003E364C" w:rsidRPr="00FA7CB0" w:rsidRDefault="003E364C" w:rsidP="003E364C">
            <w:pPr>
              <w:spacing w:before="240"/>
              <w:jc w:val="both"/>
              <w:rPr>
                <w:b/>
              </w:rPr>
            </w:pPr>
          </w:p>
        </w:tc>
      </w:tr>
      <w:tr w:rsidR="003E364C" w14:paraId="75FC828C" w14:textId="77777777" w:rsidTr="003E364C">
        <w:tc>
          <w:tcPr>
            <w:tcW w:w="10620" w:type="dxa"/>
            <w:gridSpan w:val="2"/>
            <w:shd w:val="clear" w:color="auto" w:fill="F2F2F2" w:themeFill="background1" w:themeFillShade="F2"/>
          </w:tcPr>
          <w:p w14:paraId="24E088E2" w14:textId="42E09BC3" w:rsidR="003E364C" w:rsidRDefault="003E364C" w:rsidP="003E364C">
            <w:pPr>
              <w:rPr>
                <w:szCs w:val="22"/>
              </w:rPr>
            </w:pPr>
            <w:r w:rsidRPr="000A30D5">
              <w:rPr>
                <w:szCs w:val="22"/>
              </w:rPr>
              <w:t xml:space="preserve">Data </w:t>
            </w:r>
            <w:r>
              <w:rPr>
                <w:szCs w:val="22"/>
              </w:rPr>
              <w:t>Applicant</w:t>
            </w:r>
            <w:r w:rsidR="00897253">
              <w:rPr>
                <w:szCs w:val="22"/>
              </w:rPr>
              <w:t xml:space="preserve">: </w:t>
            </w:r>
            <w:r w:rsidR="00897253" w:rsidRPr="000A30D5">
              <w:rPr>
                <w:szCs w:val="22"/>
              </w:rPr>
              <w:t>(</w:t>
            </w:r>
            <w:r>
              <w:rPr>
                <w:sz w:val="16"/>
                <w:szCs w:val="16"/>
              </w:rPr>
              <w:t>print and sign name</w:t>
            </w:r>
            <w:r w:rsidRPr="007975D2">
              <w:rPr>
                <w:sz w:val="16"/>
                <w:szCs w:val="16"/>
              </w:rPr>
              <w:t>)</w:t>
            </w:r>
            <w:r w:rsidRPr="000A30D5">
              <w:rPr>
                <w:sz w:val="16"/>
                <w:szCs w:val="16"/>
              </w:rPr>
              <w:t xml:space="preserve">                                                                                      </w:t>
            </w:r>
            <w:r>
              <w:rPr>
                <w:sz w:val="16"/>
                <w:szCs w:val="16"/>
              </w:rPr>
              <w:t xml:space="preserve">                          </w:t>
            </w:r>
            <w:r w:rsidRPr="000A30D5">
              <w:rPr>
                <w:sz w:val="16"/>
                <w:szCs w:val="16"/>
              </w:rPr>
              <w:t xml:space="preserve">   </w:t>
            </w:r>
            <w:r>
              <w:rPr>
                <w:sz w:val="16"/>
                <w:szCs w:val="16"/>
              </w:rPr>
              <w:t xml:space="preserve"> </w:t>
            </w:r>
            <w:r w:rsidRPr="000A30D5">
              <w:rPr>
                <w:sz w:val="16"/>
                <w:szCs w:val="16"/>
              </w:rPr>
              <w:t xml:space="preserve">    </w:t>
            </w:r>
            <w:r>
              <w:rPr>
                <w:sz w:val="16"/>
                <w:szCs w:val="16"/>
              </w:rPr>
              <w:t xml:space="preserve"> </w:t>
            </w:r>
            <w:r w:rsidRPr="000A30D5">
              <w:rPr>
                <w:sz w:val="16"/>
                <w:szCs w:val="16"/>
              </w:rPr>
              <w:t xml:space="preserve">  </w:t>
            </w:r>
            <w:r w:rsidRPr="000A30D5">
              <w:rPr>
                <w:szCs w:val="22"/>
              </w:rPr>
              <w:t>Date:</w:t>
            </w:r>
            <w:r>
              <w:rPr>
                <w:szCs w:val="22"/>
              </w:rPr>
              <w:t xml:space="preserve">  </w:t>
            </w:r>
          </w:p>
          <w:p w14:paraId="54F00437" w14:textId="77777777" w:rsidR="003E364C" w:rsidRDefault="003E364C" w:rsidP="003E364C">
            <w:pPr>
              <w:rPr>
                <w:szCs w:val="22"/>
              </w:rPr>
            </w:pPr>
          </w:p>
          <w:p w14:paraId="16DEA213" w14:textId="77777777" w:rsidR="003E364C" w:rsidRDefault="003E364C" w:rsidP="003E364C">
            <w:pPr>
              <w:tabs>
                <w:tab w:val="left" w:pos="9456"/>
              </w:tabs>
            </w:pPr>
          </w:p>
        </w:tc>
      </w:tr>
    </w:tbl>
    <w:p w14:paraId="73293848" w14:textId="77777777" w:rsidR="003E364C" w:rsidRPr="0050104E" w:rsidRDefault="003E364C" w:rsidP="003E364C">
      <w:pPr>
        <w:rPr>
          <w:sz w:val="16"/>
          <w:szCs w:val="16"/>
        </w:rPr>
      </w:pPr>
    </w:p>
    <w:p w14:paraId="0F611314" w14:textId="77777777" w:rsidR="003E364C" w:rsidRDefault="003E364C" w:rsidP="003E364C">
      <w:pPr>
        <w:rPr>
          <w:rFonts w:ascii="Times New Roman" w:hAnsi="Times New Roman"/>
          <w:b/>
        </w:rPr>
      </w:pPr>
    </w:p>
    <w:p w14:paraId="1A258F8E" w14:textId="77777777" w:rsidR="003E364C" w:rsidRDefault="003E364C" w:rsidP="003E364C">
      <w:pPr>
        <w:rPr>
          <w:rFonts w:ascii="Times New Roman" w:hAnsi="Times New Roman"/>
          <w:b/>
        </w:rPr>
      </w:pPr>
    </w:p>
    <w:p w14:paraId="2E00F149" w14:textId="77777777" w:rsidR="003E364C" w:rsidRDefault="003E364C" w:rsidP="003E364C">
      <w:pPr>
        <w:rPr>
          <w:rFonts w:ascii="Times New Roman" w:hAnsi="Times New Roman"/>
          <w:b/>
        </w:rPr>
      </w:pPr>
    </w:p>
    <w:p w14:paraId="488D0874" w14:textId="77777777" w:rsidR="003E364C" w:rsidRPr="00735DD0" w:rsidRDefault="003E364C">
      <w:pPr>
        <w:rPr>
          <w:rFonts w:ascii="Times New Roman" w:hAnsi="Times New Roman"/>
        </w:rPr>
      </w:pPr>
    </w:p>
    <w:sectPr w:rsidR="003E364C" w:rsidRPr="00735DD0" w:rsidSect="00CB1722">
      <w:footerReference w:type="default" r:id="rId10"/>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6A0E7" w14:textId="77777777" w:rsidR="00CE2EFB" w:rsidRDefault="00CE2EFB">
      <w:r>
        <w:separator/>
      </w:r>
    </w:p>
  </w:endnote>
  <w:endnote w:type="continuationSeparator" w:id="0">
    <w:p w14:paraId="060D3A7F" w14:textId="77777777" w:rsidR="00CE2EFB" w:rsidRDefault="00CE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1F27" w14:textId="6F94132B" w:rsidR="003B70EE" w:rsidRPr="00286D82" w:rsidRDefault="003B70EE">
    <w:pPr>
      <w:pStyle w:val="Footer"/>
      <w:rPr>
        <w:rStyle w:val="PageNumber"/>
        <w:rFonts w:ascii="Times New Roman" w:hAnsi="Times New Roman"/>
        <w:sz w:val="20"/>
        <w:szCs w:val="20"/>
      </w:rPr>
    </w:pPr>
    <w:r>
      <w:rPr>
        <w:rFonts w:ascii="Times New Roman" w:hAnsi="Times New Roman"/>
        <w:sz w:val="20"/>
        <w:szCs w:val="20"/>
      </w:rPr>
      <w:t xml:space="preserve">MHDO </w:t>
    </w:r>
    <w:r w:rsidRPr="00286D82">
      <w:rPr>
        <w:rFonts w:ascii="Times New Roman" w:hAnsi="Times New Roman"/>
        <w:sz w:val="20"/>
        <w:szCs w:val="20"/>
      </w:rPr>
      <w:t>Data Use Agreement</w:t>
    </w:r>
    <w:r w:rsidRPr="00286D82">
      <w:rPr>
        <w:rFonts w:ascii="Times New Roman" w:hAnsi="Times New Roman"/>
        <w:sz w:val="20"/>
        <w:szCs w:val="20"/>
      </w:rPr>
      <w:tab/>
    </w:r>
    <w:r w:rsidRPr="00286D82">
      <w:rPr>
        <w:rFonts w:ascii="Times New Roman" w:hAnsi="Times New Roman"/>
        <w:sz w:val="20"/>
        <w:szCs w:val="20"/>
      </w:rPr>
      <w:tab/>
    </w:r>
    <w:r w:rsidRPr="00286D82">
      <w:rPr>
        <w:rStyle w:val="PageNumber"/>
        <w:rFonts w:ascii="Times New Roman" w:hAnsi="Times New Roman"/>
        <w:sz w:val="20"/>
        <w:szCs w:val="20"/>
      </w:rPr>
      <w:fldChar w:fldCharType="begin"/>
    </w:r>
    <w:r w:rsidRPr="00286D82">
      <w:rPr>
        <w:rStyle w:val="PageNumber"/>
        <w:rFonts w:ascii="Times New Roman" w:hAnsi="Times New Roman"/>
        <w:sz w:val="20"/>
        <w:szCs w:val="20"/>
      </w:rPr>
      <w:instrText xml:space="preserve"> PAGE </w:instrText>
    </w:r>
    <w:r w:rsidRPr="00286D82">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86D82">
      <w:rPr>
        <w:rStyle w:val="PageNumber"/>
        <w:rFonts w:ascii="Times New Roman" w:hAnsi="Times New Roman"/>
        <w:sz w:val="20"/>
        <w:szCs w:val="20"/>
      </w:rPr>
      <w:fldChar w:fldCharType="end"/>
    </w:r>
    <w:r w:rsidRPr="00286D82">
      <w:rPr>
        <w:rStyle w:val="PageNumber"/>
        <w:rFonts w:ascii="Times New Roman" w:hAnsi="Times New Roman"/>
        <w:sz w:val="20"/>
        <w:szCs w:val="20"/>
      </w:rPr>
      <w:t xml:space="preserve"> of </w:t>
    </w:r>
    <w:r w:rsidRPr="00286D82">
      <w:rPr>
        <w:rStyle w:val="PageNumber"/>
        <w:rFonts w:ascii="Times New Roman" w:hAnsi="Times New Roman"/>
        <w:sz w:val="20"/>
        <w:szCs w:val="20"/>
      </w:rPr>
      <w:fldChar w:fldCharType="begin"/>
    </w:r>
    <w:r w:rsidRPr="00286D82">
      <w:rPr>
        <w:rStyle w:val="PageNumber"/>
        <w:rFonts w:ascii="Times New Roman" w:hAnsi="Times New Roman"/>
        <w:sz w:val="20"/>
        <w:szCs w:val="20"/>
      </w:rPr>
      <w:instrText xml:space="preserve"> NUMPAGES </w:instrText>
    </w:r>
    <w:r w:rsidRPr="00286D82">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286D82">
      <w:rPr>
        <w:rStyle w:val="PageNumber"/>
        <w:rFonts w:ascii="Times New Roman" w:hAnsi="Times New Roman"/>
        <w:sz w:val="20"/>
        <w:szCs w:val="20"/>
      </w:rPr>
      <w:fldChar w:fldCharType="end"/>
    </w:r>
  </w:p>
  <w:p w14:paraId="7A2EF215" w14:textId="42AF04B2" w:rsidR="003B70EE" w:rsidRPr="003E364C" w:rsidRDefault="003B70EE">
    <w:pPr>
      <w:pStyle w:val="Footer"/>
      <w:rPr>
        <w:rFonts w:ascii="Times New Roman" w:hAnsi="Times New Roman"/>
        <w:sz w:val="20"/>
        <w:szCs w:val="20"/>
      </w:rPr>
    </w:pPr>
    <w:r w:rsidRPr="003E364C">
      <w:rPr>
        <w:rFonts w:ascii="Times New Roman" w:hAnsi="Times New Roman"/>
        <w:sz w:val="20"/>
        <w:szCs w:val="20"/>
      </w:rPr>
      <w:t xml:space="preserve">V. </w:t>
    </w:r>
    <w:r w:rsidR="00AB0017">
      <w:rPr>
        <w:rFonts w:ascii="Times New Roman" w:hAnsi="Times New Roman"/>
        <w:sz w:val="20"/>
        <w:szCs w:val="20"/>
      </w:rPr>
      <w:t xml:space="preserve">5.1 </w:t>
    </w:r>
    <w:r w:rsidR="00897253">
      <w:rPr>
        <w:rFonts w:ascii="Times New Roman" w:hAnsi="Times New Roman"/>
        <w:sz w:val="20"/>
        <w:szCs w:val="20"/>
      </w:rPr>
      <w:t>June 2022</w:t>
    </w:r>
    <w:r w:rsidRPr="003E364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1E80" w14:textId="77777777" w:rsidR="00CE2EFB" w:rsidRDefault="00CE2EFB">
      <w:r>
        <w:separator/>
      </w:r>
    </w:p>
  </w:footnote>
  <w:footnote w:type="continuationSeparator" w:id="0">
    <w:p w14:paraId="395E7686" w14:textId="77777777" w:rsidR="00CE2EFB" w:rsidRDefault="00CE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12270D3"/>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B42D7"/>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53D25"/>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C756F"/>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D455F"/>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B6E9A"/>
    <w:multiLevelType w:val="hybridMultilevel"/>
    <w:tmpl w:val="BD1A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B0EA7"/>
    <w:multiLevelType w:val="hybridMultilevel"/>
    <w:tmpl w:val="00B69F98"/>
    <w:lvl w:ilvl="0" w:tplc="CDAA8742">
      <w:start w:val="3"/>
      <w:numFmt w:val="decimal"/>
      <w:lvlText w:val="%1."/>
      <w:lvlJc w:val="left"/>
      <w:pPr>
        <w:tabs>
          <w:tab w:val="num" w:pos="720"/>
        </w:tabs>
        <w:ind w:left="720" w:hanging="720"/>
      </w:pPr>
      <w:rPr>
        <w:rFonts w:hint="default"/>
      </w:rPr>
    </w:lvl>
    <w:lvl w:ilvl="1" w:tplc="E2100458">
      <w:start w:val="1"/>
      <w:numFmt w:val="upperLetter"/>
      <w:lvlText w:val="%2."/>
      <w:lvlJc w:val="left"/>
      <w:pPr>
        <w:tabs>
          <w:tab w:val="num" w:pos="1080"/>
        </w:tabs>
        <w:ind w:left="1080" w:hanging="360"/>
      </w:pPr>
      <w:rPr>
        <w:rFonts w:hint="default"/>
      </w:rPr>
    </w:lvl>
    <w:lvl w:ilvl="2" w:tplc="05EC76D0">
      <w:start w:val="4"/>
      <w:numFmt w:val="decimal"/>
      <w:lvlText w:val="%3."/>
      <w:lvlJc w:val="left"/>
      <w:pPr>
        <w:tabs>
          <w:tab w:val="num" w:pos="720"/>
        </w:tabs>
        <w:ind w:left="720" w:hanging="720"/>
      </w:pPr>
      <w:rPr>
        <w:rFonts w:hint="default"/>
      </w:rPr>
    </w:lvl>
    <w:lvl w:ilvl="3" w:tplc="2F400FEC">
      <w:start w:val="1"/>
      <w:numFmt w:val="upperLetter"/>
      <w:lvlText w:val="%4."/>
      <w:lvlJc w:val="left"/>
      <w:pPr>
        <w:tabs>
          <w:tab w:val="num" w:pos="1080"/>
        </w:tabs>
        <w:ind w:left="1080" w:hanging="360"/>
      </w:pPr>
      <w:rPr>
        <w:rFonts w:hint="default"/>
      </w:rPr>
    </w:lvl>
    <w:lvl w:ilvl="4" w:tplc="9850AACE">
      <w:start w:val="1"/>
      <w:numFmt w:val="lowerRoman"/>
      <w:lvlText w:val="%5."/>
      <w:lvlJc w:val="left"/>
      <w:pPr>
        <w:tabs>
          <w:tab w:val="num" w:pos="1800"/>
        </w:tabs>
        <w:ind w:left="144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BC425C"/>
    <w:multiLevelType w:val="hybridMultilevel"/>
    <w:tmpl w:val="A07656DC"/>
    <w:lvl w:ilvl="0" w:tplc="C6C29B5C">
      <w:start w:val="1"/>
      <w:numFmt w:val="upperLetter"/>
      <w:lvlText w:val="%1."/>
      <w:lvlJc w:val="left"/>
      <w:pPr>
        <w:tabs>
          <w:tab w:val="num" w:pos="990"/>
        </w:tabs>
        <w:ind w:left="990" w:hanging="360"/>
      </w:pPr>
      <w:rPr>
        <w:rFonts w:hint="default"/>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346F3"/>
    <w:multiLevelType w:val="hybridMultilevel"/>
    <w:tmpl w:val="22A6A6CE"/>
    <w:lvl w:ilvl="0" w:tplc="F60256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80D88"/>
    <w:multiLevelType w:val="hybridMultilevel"/>
    <w:tmpl w:val="A9FCC4AA"/>
    <w:lvl w:ilvl="0" w:tplc="9B78BA04">
      <w:start w:val="5"/>
      <w:numFmt w:val="decimal"/>
      <w:lvlText w:val="%1."/>
      <w:lvlJc w:val="left"/>
      <w:pPr>
        <w:tabs>
          <w:tab w:val="num" w:pos="720"/>
        </w:tabs>
        <w:ind w:left="720" w:hanging="720"/>
      </w:pPr>
      <w:rPr>
        <w:rFonts w:hint="default"/>
        <w:i w:val="0"/>
      </w:rPr>
    </w:lvl>
    <w:lvl w:ilvl="1" w:tplc="41AA8AF0">
      <w:start w:val="1"/>
      <w:numFmt w:val="upperLetter"/>
      <w:lvlText w:val="%2."/>
      <w:lvlJc w:val="left"/>
      <w:pPr>
        <w:tabs>
          <w:tab w:val="num" w:pos="1080"/>
        </w:tabs>
        <w:ind w:left="108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FA25B2"/>
    <w:multiLevelType w:val="multilevel"/>
    <w:tmpl w:val="7E0C0F64"/>
    <w:lvl w:ilvl="0">
      <w:start w:val="1"/>
      <w:numFmt w:val="upperLetter"/>
      <w:lvlText w:val="%1."/>
      <w:lvlJc w:val="left"/>
      <w:pPr>
        <w:tabs>
          <w:tab w:val="num" w:pos="1890"/>
        </w:tabs>
        <w:ind w:left="1890" w:hanging="360"/>
      </w:pPr>
      <w:rPr>
        <w:strike w:val="0"/>
      </w:rPr>
    </w:lvl>
    <w:lvl w:ilvl="1">
      <w:start w:val="1"/>
      <w:numFmt w:val="decimal"/>
      <w:lvlText w:val="%2."/>
      <w:lvlJc w:val="left"/>
      <w:pPr>
        <w:tabs>
          <w:tab w:val="num" w:pos="4410"/>
        </w:tabs>
        <w:ind w:left="4410" w:hanging="360"/>
      </w:pPr>
    </w:lvl>
    <w:lvl w:ilvl="2">
      <w:start w:val="1"/>
      <w:numFmt w:val="decimal"/>
      <w:lvlText w:val="%3."/>
      <w:lvlJc w:val="left"/>
      <w:pPr>
        <w:tabs>
          <w:tab w:val="num" w:pos="5130"/>
        </w:tabs>
        <w:ind w:left="5130" w:hanging="360"/>
      </w:pPr>
    </w:lvl>
    <w:lvl w:ilvl="3" w:tentative="1">
      <w:start w:val="1"/>
      <w:numFmt w:val="decimal"/>
      <w:lvlText w:val="%4."/>
      <w:lvlJc w:val="left"/>
      <w:pPr>
        <w:tabs>
          <w:tab w:val="num" w:pos="5850"/>
        </w:tabs>
        <w:ind w:left="5850" w:hanging="360"/>
      </w:pPr>
    </w:lvl>
    <w:lvl w:ilvl="4" w:tentative="1">
      <w:start w:val="1"/>
      <w:numFmt w:val="decimal"/>
      <w:lvlText w:val="%5."/>
      <w:lvlJc w:val="left"/>
      <w:pPr>
        <w:tabs>
          <w:tab w:val="num" w:pos="6570"/>
        </w:tabs>
        <w:ind w:left="6570" w:hanging="360"/>
      </w:pPr>
    </w:lvl>
    <w:lvl w:ilvl="5" w:tentative="1">
      <w:start w:val="1"/>
      <w:numFmt w:val="decimal"/>
      <w:lvlText w:val="%6."/>
      <w:lvlJc w:val="left"/>
      <w:pPr>
        <w:tabs>
          <w:tab w:val="num" w:pos="7290"/>
        </w:tabs>
        <w:ind w:left="7290" w:hanging="360"/>
      </w:pPr>
    </w:lvl>
    <w:lvl w:ilvl="6" w:tentative="1">
      <w:start w:val="1"/>
      <w:numFmt w:val="decimal"/>
      <w:lvlText w:val="%7."/>
      <w:lvlJc w:val="left"/>
      <w:pPr>
        <w:tabs>
          <w:tab w:val="num" w:pos="8010"/>
        </w:tabs>
        <w:ind w:left="8010" w:hanging="360"/>
      </w:pPr>
    </w:lvl>
    <w:lvl w:ilvl="7" w:tentative="1">
      <w:start w:val="1"/>
      <w:numFmt w:val="decimal"/>
      <w:lvlText w:val="%8."/>
      <w:lvlJc w:val="left"/>
      <w:pPr>
        <w:tabs>
          <w:tab w:val="num" w:pos="8730"/>
        </w:tabs>
        <w:ind w:left="8730" w:hanging="360"/>
      </w:pPr>
    </w:lvl>
    <w:lvl w:ilvl="8" w:tentative="1">
      <w:start w:val="1"/>
      <w:numFmt w:val="decimal"/>
      <w:lvlText w:val="%9."/>
      <w:lvlJc w:val="left"/>
      <w:pPr>
        <w:tabs>
          <w:tab w:val="num" w:pos="9450"/>
        </w:tabs>
        <w:ind w:left="9450" w:hanging="360"/>
      </w:pPr>
    </w:lvl>
  </w:abstractNum>
  <w:num w:numId="1">
    <w:abstractNumId w:val="7"/>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1"/>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D"/>
    <w:rsid w:val="00000ADF"/>
    <w:rsid w:val="0000128F"/>
    <w:rsid w:val="000265F2"/>
    <w:rsid w:val="00036B19"/>
    <w:rsid w:val="0005152B"/>
    <w:rsid w:val="000637E1"/>
    <w:rsid w:val="00064F16"/>
    <w:rsid w:val="000738CE"/>
    <w:rsid w:val="00091566"/>
    <w:rsid w:val="000950BF"/>
    <w:rsid w:val="000A6B1F"/>
    <w:rsid w:val="000B1B3F"/>
    <w:rsid w:val="000B22BE"/>
    <w:rsid w:val="000C5F2C"/>
    <w:rsid w:val="000D366E"/>
    <w:rsid w:val="000D6CDF"/>
    <w:rsid w:val="000E38DD"/>
    <w:rsid w:val="000F7F5F"/>
    <w:rsid w:val="001045EC"/>
    <w:rsid w:val="0012430F"/>
    <w:rsid w:val="001276B2"/>
    <w:rsid w:val="00140AA8"/>
    <w:rsid w:val="00143840"/>
    <w:rsid w:val="0015181B"/>
    <w:rsid w:val="00165101"/>
    <w:rsid w:val="001742F7"/>
    <w:rsid w:val="00177ABA"/>
    <w:rsid w:val="001D5050"/>
    <w:rsid w:val="001E1D2F"/>
    <w:rsid w:val="001F1AC9"/>
    <w:rsid w:val="002050E8"/>
    <w:rsid w:val="00231A74"/>
    <w:rsid w:val="002328BC"/>
    <w:rsid w:val="0024385D"/>
    <w:rsid w:val="00255279"/>
    <w:rsid w:val="002555FF"/>
    <w:rsid w:val="00260CA5"/>
    <w:rsid w:val="002714AA"/>
    <w:rsid w:val="00273699"/>
    <w:rsid w:val="002940D8"/>
    <w:rsid w:val="002A5E11"/>
    <w:rsid w:val="002A6EF3"/>
    <w:rsid w:val="002C1B68"/>
    <w:rsid w:val="002D3806"/>
    <w:rsid w:val="002D3BA6"/>
    <w:rsid w:val="002F21E5"/>
    <w:rsid w:val="00310B8E"/>
    <w:rsid w:val="003137A7"/>
    <w:rsid w:val="0031401D"/>
    <w:rsid w:val="003313EF"/>
    <w:rsid w:val="003550B1"/>
    <w:rsid w:val="0035785C"/>
    <w:rsid w:val="00371D8F"/>
    <w:rsid w:val="003876BC"/>
    <w:rsid w:val="003A2863"/>
    <w:rsid w:val="003B29F3"/>
    <w:rsid w:val="003B4B2B"/>
    <w:rsid w:val="003B70EE"/>
    <w:rsid w:val="003E220F"/>
    <w:rsid w:val="003E364C"/>
    <w:rsid w:val="003E6597"/>
    <w:rsid w:val="003F0A56"/>
    <w:rsid w:val="00416E53"/>
    <w:rsid w:val="0043031E"/>
    <w:rsid w:val="004316AF"/>
    <w:rsid w:val="00437684"/>
    <w:rsid w:val="00453398"/>
    <w:rsid w:val="00462119"/>
    <w:rsid w:val="004710F7"/>
    <w:rsid w:val="00491D38"/>
    <w:rsid w:val="00493D97"/>
    <w:rsid w:val="00494770"/>
    <w:rsid w:val="004C7EC6"/>
    <w:rsid w:val="004D5565"/>
    <w:rsid w:val="005006A9"/>
    <w:rsid w:val="00502763"/>
    <w:rsid w:val="005166F6"/>
    <w:rsid w:val="0053093C"/>
    <w:rsid w:val="00533D66"/>
    <w:rsid w:val="00537869"/>
    <w:rsid w:val="00546BDD"/>
    <w:rsid w:val="0056243E"/>
    <w:rsid w:val="00581015"/>
    <w:rsid w:val="00583B60"/>
    <w:rsid w:val="005918EA"/>
    <w:rsid w:val="00594608"/>
    <w:rsid w:val="005A3699"/>
    <w:rsid w:val="005A57BE"/>
    <w:rsid w:val="005B1116"/>
    <w:rsid w:val="005C0347"/>
    <w:rsid w:val="005C1016"/>
    <w:rsid w:val="005D487C"/>
    <w:rsid w:val="005F17C2"/>
    <w:rsid w:val="00602E60"/>
    <w:rsid w:val="00632E7D"/>
    <w:rsid w:val="00636626"/>
    <w:rsid w:val="00650A86"/>
    <w:rsid w:val="00664B49"/>
    <w:rsid w:val="00692FEE"/>
    <w:rsid w:val="006A0059"/>
    <w:rsid w:val="006C5203"/>
    <w:rsid w:val="006D0043"/>
    <w:rsid w:val="006E6AB3"/>
    <w:rsid w:val="006E6E3F"/>
    <w:rsid w:val="00703028"/>
    <w:rsid w:val="00706D7F"/>
    <w:rsid w:val="00714D13"/>
    <w:rsid w:val="00722724"/>
    <w:rsid w:val="00730C91"/>
    <w:rsid w:val="0073353E"/>
    <w:rsid w:val="00735DD0"/>
    <w:rsid w:val="0073739C"/>
    <w:rsid w:val="007401B1"/>
    <w:rsid w:val="007577F1"/>
    <w:rsid w:val="00764CCF"/>
    <w:rsid w:val="00765A72"/>
    <w:rsid w:val="007669EF"/>
    <w:rsid w:val="00780D76"/>
    <w:rsid w:val="0078778C"/>
    <w:rsid w:val="00790209"/>
    <w:rsid w:val="007B6BF7"/>
    <w:rsid w:val="007B71F3"/>
    <w:rsid w:val="007D4060"/>
    <w:rsid w:val="007D614A"/>
    <w:rsid w:val="00800386"/>
    <w:rsid w:val="0080404E"/>
    <w:rsid w:val="00835835"/>
    <w:rsid w:val="008467EE"/>
    <w:rsid w:val="00856576"/>
    <w:rsid w:val="008815E4"/>
    <w:rsid w:val="008902C4"/>
    <w:rsid w:val="00897253"/>
    <w:rsid w:val="008A2D45"/>
    <w:rsid w:val="008A6588"/>
    <w:rsid w:val="008B0C50"/>
    <w:rsid w:val="008B1770"/>
    <w:rsid w:val="008B4EA3"/>
    <w:rsid w:val="008B74E0"/>
    <w:rsid w:val="008B7B97"/>
    <w:rsid w:val="008D2132"/>
    <w:rsid w:val="008D52A8"/>
    <w:rsid w:val="008E0A81"/>
    <w:rsid w:val="008E3894"/>
    <w:rsid w:val="00901782"/>
    <w:rsid w:val="00901CED"/>
    <w:rsid w:val="00914F23"/>
    <w:rsid w:val="00915EB2"/>
    <w:rsid w:val="00934639"/>
    <w:rsid w:val="009641A5"/>
    <w:rsid w:val="00973F3C"/>
    <w:rsid w:val="00981264"/>
    <w:rsid w:val="00991377"/>
    <w:rsid w:val="0099452A"/>
    <w:rsid w:val="00994628"/>
    <w:rsid w:val="00996CAF"/>
    <w:rsid w:val="00996DBF"/>
    <w:rsid w:val="009A20D6"/>
    <w:rsid w:val="009A4305"/>
    <w:rsid w:val="009C383D"/>
    <w:rsid w:val="009C5AE5"/>
    <w:rsid w:val="009C68F2"/>
    <w:rsid w:val="009D44D0"/>
    <w:rsid w:val="009D77D9"/>
    <w:rsid w:val="00A21C47"/>
    <w:rsid w:val="00A4557D"/>
    <w:rsid w:val="00A47C2E"/>
    <w:rsid w:val="00A61E64"/>
    <w:rsid w:val="00A73FFB"/>
    <w:rsid w:val="00A753B3"/>
    <w:rsid w:val="00A8311F"/>
    <w:rsid w:val="00A93C5B"/>
    <w:rsid w:val="00A978E9"/>
    <w:rsid w:val="00AB0017"/>
    <w:rsid w:val="00AB114C"/>
    <w:rsid w:val="00AC0B26"/>
    <w:rsid w:val="00AC1716"/>
    <w:rsid w:val="00AE6759"/>
    <w:rsid w:val="00AE693E"/>
    <w:rsid w:val="00AF0F1F"/>
    <w:rsid w:val="00B0225B"/>
    <w:rsid w:val="00B03710"/>
    <w:rsid w:val="00B152FD"/>
    <w:rsid w:val="00B326B9"/>
    <w:rsid w:val="00B52542"/>
    <w:rsid w:val="00B812C5"/>
    <w:rsid w:val="00B932E2"/>
    <w:rsid w:val="00B95215"/>
    <w:rsid w:val="00BA2C5B"/>
    <w:rsid w:val="00BA2F12"/>
    <w:rsid w:val="00BA3363"/>
    <w:rsid w:val="00BB0ACB"/>
    <w:rsid w:val="00BC060A"/>
    <w:rsid w:val="00BC28C5"/>
    <w:rsid w:val="00BC5DFB"/>
    <w:rsid w:val="00BD58E1"/>
    <w:rsid w:val="00BD7076"/>
    <w:rsid w:val="00BF4AB2"/>
    <w:rsid w:val="00BF67E2"/>
    <w:rsid w:val="00C0098A"/>
    <w:rsid w:val="00C107A7"/>
    <w:rsid w:val="00C151EA"/>
    <w:rsid w:val="00C16DCF"/>
    <w:rsid w:val="00C32EC0"/>
    <w:rsid w:val="00C33310"/>
    <w:rsid w:val="00C369A4"/>
    <w:rsid w:val="00C4337C"/>
    <w:rsid w:val="00C848BA"/>
    <w:rsid w:val="00C96F6A"/>
    <w:rsid w:val="00CA5629"/>
    <w:rsid w:val="00CB1722"/>
    <w:rsid w:val="00CC485B"/>
    <w:rsid w:val="00CC782D"/>
    <w:rsid w:val="00CE2EFB"/>
    <w:rsid w:val="00CF14A0"/>
    <w:rsid w:val="00D02847"/>
    <w:rsid w:val="00D3247F"/>
    <w:rsid w:val="00D46C5B"/>
    <w:rsid w:val="00D727AE"/>
    <w:rsid w:val="00D83080"/>
    <w:rsid w:val="00DA0396"/>
    <w:rsid w:val="00DA04C2"/>
    <w:rsid w:val="00DA6A58"/>
    <w:rsid w:val="00DB41D6"/>
    <w:rsid w:val="00DB684A"/>
    <w:rsid w:val="00DC634B"/>
    <w:rsid w:val="00DD07AD"/>
    <w:rsid w:val="00DF3377"/>
    <w:rsid w:val="00DF6946"/>
    <w:rsid w:val="00E02092"/>
    <w:rsid w:val="00E02DB7"/>
    <w:rsid w:val="00E16532"/>
    <w:rsid w:val="00E35541"/>
    <w:rsid w:val="00E50B7C"/>
    <w:rsid w:val="00E615A7"/>
    <w:rsid w:val="00E65575"/>
    <w:rsid w:val="00E748A9"/>
    <w:rsid w:val="00E82A20"/>
    <w:rsid w:val="00E8592B"/>
    <w:rsid w:val="00E91515"/>
    <w:rsid w:val="00E937B1"/>
    <w:rsid w:val="00EA19E9"/>
    <w:rsid w:val="00EA2076"/>
    <w:rsid w:val="00EA20FD"/>
    <w:rsid w:val="00EB39F7"/>
    <w:rsid w:val="00EC74FE"/>
    <w:rsid w:val="00ED3C4E"/>
    <w:rsid w:val="00EE1B5B"/>
    <w:rsid w:val="00EE756B"/>
    <w:rsid w:val="00EF1AB4"/>
    <w:rsid w:val="00F0357D"/>
    <w:rsid w:val="00F066B0"/>
    <w:rsid w:val="00F33B4C"/>
    <w:rsid w:val="00F37B10"/>
    <w:rsid w:val="00F41C08"/>
    <w:rsid w:val="00F56DB8"/>
    <w:rsid w:val="00F8021E"/>
    <w:rsid w:val="00F86692"/>
    <w:rsid w:val="00F94CC6"/>
    <w:rsid w:val="00F968A9"/>
    <w:rsid w:val="00FA20B0"/>
    <w:rsid w:val="00FA26DC"/>
    <w:rsid w:val="00FA7C8A"/>
    <w:rsid w:val="00FB5553"/>
    <w:rsid w:val="00FC50BB"/>
    <w:rsid w:val="00FD06F6"/>
    <w:rsid w:val="00FD2F00"/>
    <w:rsid w:val="00FD593D"/>
    <w:rsid w:val="00FD6007"/>
    <w:rsid w:val="00FE06CE"/>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DC8"/>
  <w15:docId w15:val="{7B098001-73FC-4407-AAB1-113F7ECA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ED"/>
    <w:pPr>
      <w:autoSpaceDE w:val="0"/>
      <w:autoSpaceDN w:val="0"/>
      <w:spacing w:after="0" w:line="240" w:lineRule="auto"/>
    </w:pPr>
    <w:rPr>
      <w:rFonts w:ascii="Times" w:eastAsia="Times New Roman"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1CED"/>
    <w:pPr>
      <w:jc w:val="center"/>
    </w:pPr>
    <w:rPr>
      <w:b/>
      <w:bCs/>
      <w:u w:val="single"/>
    </w:rPr>
  </w:style>
  <w:style w:type="character" w:customStyle="1" w:styleId="TitleChar">
    <w:name w:val="Title Char"/>
    <w:basedOn w:val="DefaultParagraphFont"/>
    <w:link w:val="Title"/>
    <w:rsid w:val="00901CED"/>
    <w:rPr>
      <w:rFonts w:ascii="Times" w:eastAsia="Times New Roman" w:hAnsi="Times" w:cs="Times New Roman"/>
      <w:b/>
      <w:bCs/>
      <w:szCs w:val="24"/>
      <w:u w:val="single"/>
    </w:rPr>
  </w:style>
  <w:style w:type="paragraph" w:styleId="BodyText">
    <w:name w:val="Body Text"/>
    <w:basedOn w:val="Normal"/>
    <w:link w:val="BodyTextChar"/>
    <w:rsid w:val="00901CED"/>
    <w:pPr>
      <w:jc w:val="both"/>
    </w:pPr>
  </w:style>
  <w:style w:type="character" w:customStyle="1" w:styleId="BodyTextChar">
    <w:name w:val="Body Text Char"/>
    <w:basedOn w:val="DefaultParagraphFont"/>
    <w:link w:val="BodyText"/>
    <w:rsid w:val="00901CED"/>
    <w:rPr>
      <w:rFonts w:ascii="Times" w:eastAsia="Times New Roman" w:hAnsi="Times" w:cs="Times New Roman"/>
      <w:szCs w:val="24"/>
    </w:rPr>
  </w:style>
  <w:style w:type="paragraph" w:styleId="Footer">
    <w:name w:val="footer"/>
    <w:basedOn w:val="Normal"/>
    <w:link w:val="FooterChar"/>
    <w:rsid w:val="00901CED"/>
    <w:pPr>
      <w:tabs>
        <w:tab w:val="center" w:pos="4320"/>
        <w:tab w:val="right" w:pos="8640"/>
      </w:tabs>
    </w:pPr>
  </w:style>
  <w:style w:type="character" w:customStyle="1" w:styleId="FooterChar">
    <w:name w:val="Footer Char"/>
    <w:basedOn w:val="DefaultParagraphFont"/>
    <w:link w:val="Footer"/>
    <w:rsid w:val="00901CED"/>
    <w:rPr>
      <w:rFonts w:ascii="Times" w:eastAsia="Times New Roman" w:hAnsi="Times" w:cs="Times New Roman"/>
      <w:szCs w:val="24"/>
    </w:rPr>
  </w:style>
  <w:style w:type="character" w:styleId="PageNumber">
    <w:name w:val="page number"/>
    <w:basedOn w:val="DefaultParagraphFont"/>
    <w:rsid w:val="00901CED"/>
  </w:style>
  <w:style w:type="paragraph" w:styleId="EndnoteText">
    <w:name w:val="endnote text"/>
    <w:basedOn w:val="Normal"/>
    <w:link w:val="EndnoteTextChar"/>
    <w:semiHidden/>
    <w:rsid w:val="00901CED"/>
    <w:pPr>
      <w:widowControl w:val="0"/>
      <w:adjustRightInd w:val="0"/>
    </w:pPr>
    <w:rPr>
      <w:rFonts w:ascii="Courier New" w:hAnsi="Courier New" w:cs="Courier New"/>
    </w:rPr>
  </w:style>
  <w:style w:type="character" w:customStyle="1" w:styleId="EndnoteTextChar">
    <w:name w:val="Endnote Text Char"/>
    <w:basedOn w:val="DefaultParagraphFont"/>
    <w:link w:val="EndnoteText"/>
    <w:semiHidden/>
    <w:rsid w:val="00901CED"/>
    <w:rPr>
      <w:rFonts w:ascii="Courier New" w:eastAsia="Times New Roman" w:hAnsi="Courier New" w:cs="Courier New"/>
      <w:szCs w:val="24"/>
    </w:rPr>
  </w:style>
  <w:style w:type="paragraph" w:styleId="BodyText2">
    <w:name w:val="Body Text 2"/>
    <w:basedOn w:val="Normal"/>
    <w:link w:val="BodyText2Char"/>
    <w:rsid w:val="00901CED"/>
    <w:pPr>
      <w:jc w:val="both"/>
    </w:pPr>
    <w:rPr>
      <w:rFonts w:ascii="Arial" w:hAnsi="Arial"/>
      <w:sz w:val="20"/>
      <w:szCs w:val="20"/>
    </w:rPr>
  </w:style>
  <w:style w:type="character" w:customStyle="1" w:styleId="BodyText2Char">
    <w:name w:val="Body Text 2 Char"/>
    <w:basedOn w:val="DefaultParagraphFont"/>
    <w:link w:val="BodyText2"/>
    <w:rsid w:val="00901CED"/>
    <w:rPr>
      <w:rFonts w:ascii="Arial" w:eastAsia="Times New Roman" w:hAnsi="Arial" w:cs="Times New Roman"/>
      <w:sz w:val="20"/>
      <w:szCs w:val="20"/>
    </w:rPr>
  </w:style>
  <w:style w:type="paragraph" w:styleId="ListParagraph">
    <w:name w:val="List Paragraph"/>
    <w:basedOn w:val="Normal"/>
    <w:uiPriority w:val="34"/>
    <w:qFormat/>
    <w:rsid w:val="00901CED"/>
    <w:pPr>
      <w:ind w:left="720"/>
    </w:pPr>
  </w:style>
  <w:style w:type="table" w:styleId="TableGrid">
    <w:name w:val="Table Grid"/>
    <w:basedOn w:val="TableNormal"/>
    <w:uiPriority w:val="59"/>
    <w:rsid w:val="00901CE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Sub-SectionChar">
    <w:name w:val="Rule - Sub-Section Char"/>
    <w:basedOn w:val="DefaultParagraphFont"/>
    <w:link w:val="Rule-Sub-Section"/>
    <w:locked/>
    <w:rsid w:val="00901CED"/>
    <w:rPr>
      <w:color w:val="000000"/>
    </w:rPr>
  </w:style>
  <w:style w:type="paragraph" w:customStyle="1" w:styleId="Rule-Sub-Section">
    <w:name w:val="Rule - Sub-Section"/>
    <w:basedOn w:val="Normal"/>
    <w:link w:val="Rule-Sub-SectionChar"/>
    <w:qFormat/>
    <w:rsid w:val="00901CED"/>
    <w:pPr>
      <w:keepLines/>
      <w:numPr>
        <w:numId w:val="3"/>
      </w:numPr>
      <w:autoSpaceDE/>
      <w:autoSpaceDN/>
      <w:spacing w:before="220" w:after="220"/>
      <w:ind w:left="1440" w:firstLine="0"/>
    </w:pPr>
    <w:rPr>
      <w:rFonts w:ascii="Times New Roman" w:eastAsiaTheme="minorHAnsi" w:hAnsi="Times New Roman" w:cstheme="minorBidi"/>
      <w:color w:val="000000"/>
      <w:szCs w:val="22"/>
    </w:rPr>
  </w:style>
  <w:style w:type="character" w:customStyle="1" w:styleId="InitialStyle">
    <w:name w:val="InitialStyle"/>
    <w:rsid w:val="00901CED"/>
    <w:rPr>
      <w:rFonts w:ascii="Times New Roman" w:hAnsi="Times New Roman"/>
      <w:color w:val="000000"/>
      <w:spacing w:val="0"/>
      <w:sz w:val="24"/>
    </w:rPr>
  </w:style>
  <w:style w:type="paragraph" w:customStyle="1" w:styleId="Rule-Sub-Sub-Section">
    <w:name w:val="Rule - Sub-Sub-Section"/>
    <w:basedOn w:val="Normal"/>
    <w:link w:val="Rule-Sub-Sub-SectionChar"/>
    <w:qFormat/>
    <w:rsid w:val="0099452A"/>
    <w:pPr>
      <w:keepLines/>
      <w:autoSpaceDE/>
      <w:autoSpaceDN/>
      <w:spacing w:before="100" w:beforeAutospacing="1" w:after="220"/>
      <w:ind w:left="2880" w:hanging="720"/>
    </w:pPr>
    <w:rPr>
      <w:rFonts w:ascii="Times New Roman" w:eastAsiaTheme="minorHAnsi" w:hAnsi="Times New Roman"/>
      <w:szCs w:val="22"/>
    </w:rPr>
  </w:style>
  <w:style w:type="character" w:customStyle="1" w:styleId="Rule-Sub-Sub-SectionChar">
    <w:name w:val="Rule - Sub-Sub-Section Char"/>
    <w:basedOn w:val="DefaultParagraphFont"/>
    <w:link w:val="Rule-Sub-Sub-Section"/>
    <w:rsid w:val="0099452A"/>
    <w:rPr>
      <w:rFonts w:cs="Times New Roman"/>
    </w:rPr>
  </w:style>
  <w:style w:type="paragraph" w:styleId="BalloonText">
    <w:name w:val="Balloon Text"/>
    <w:basedOn w:val="Normal"/>
    <w:link w:val="BalloonTextChar"/>
    <w:uiPriority w:val="99"/>
    <w:semiHidden/>
    <w:unhideWhenUsed/>
    <w:rsid w:val="00EC74FE"/>
    <w:rPr>
      <w:rFonts w:ascii="Tahoma" w:hAnsi="Tahoma" w:cs="Tahoma"/>
      <w:sz w:val="16"/>
      <w:szCs w:val="16"/>
    </w:rPr>
  </w:style>
  <w:style w:type="character" w:customStyle="1" w:styleId="BalloonTextChar">
    <w:name w:val="Balloon Text Char"/>
    <w:basedOn w:val="DefaultParagraphFont"/>
    <w:link w:val="BalloonText"/>
    <w:uiPriority w:val="99"/>
    <w:semiHidden/>
    <w:rsid w:val="00EC74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15A7"/>
    <w:rPr>
      <w:sz w:val="16"/>
      <w:szCs w:val="16"/>
    </w:rPr>
  </w:style>
  <w:style w:type="paragraph" w:styleId="CommentText">
    <w:name w:val="annotation text"/>
    <w:basedOn w:val="Normal"/>
    <w:link w:val="CommentTextChar"/>
    <w:uiPriority w:val="99"/>
    <w:semiHidden/>
    <w:unhideWhenUsed/>
    <w:rsid w:val="00E615A7"/>
    <w:rPr>
      <w:sz w:val="20"/>
      <w:szCs w:val="20"/>
    </w:rPr>
  </w:style>
  <w:style w:type="character" w:customStyle="1" w:styleId="CommentTextChar">
    <w:name w:val="Comment Text Char"/>
    <w:basedOn w:val="DefaultParagraphFont"/>
    <w:link w:val="CommentText"/>
    <w:uiPriority w:val="99"/>
    <w:semiHidden/>
    <w:rsid w:val="00E615A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615A7"/>
    <w:rPr>
      <w:b/>
      <w:bCs/>
    </w:rPr>
  </w:style>
  <w:style w:type="character" w:customStyle="1" w:styleId="CommentSubjectChar">
    <w:name w:val="Comment Subject Char"/>
    <w:basedOn w:val="CommentTextChar"/>
    <w:link w:val="CommentSubject"/>
    <w:uiPriority w:val="99"/>
    <w:semiHidden/>
    <w:rsid w:val="00E615A7"/>
    <w:rPr>
      <w:rFonts w:ascii="Times" w:eastAsia="Times New Roman" w:hAnsi="Times" w:cs="Times New Roman"/>
      <w:b/>
      <w:bCs/>
      <w:sz w:val="20"/>
      <w:szCs w:val="20"/>
    </w:rPr>
  </w:style>
  <w:style w:type="paragraph" w:styleId="Header">
    <w:name w:val="header"/>
    <w:basedOn w:val="Normal"/>
    <w:link w:val="HeaderChar"/>
    <w:uiPriority w:val="99"/>
    <w:unhideWhenUsed/>
    <w:rsid w:val="00706D7F"/>
    <w:pPr>
      <w:tabs>
        <w:tab w:val="center" w:pos="4680"/>
        <w:tab w:val="right" w:pos="9360"/>
      </w:tabs>
    </w:pPr>
  </w:style>
  <w:style w:type="character" w:customStyle="1" w:styleId="HeaderChar">
    <w:name w:val="Header Char"/>
    <w:basedOn w:val="DefaultParagraphFont"/>
    <w:link w:val="Header"/>
    <w:uiPriority w:val="99"/>
    <w:rsid w:val="00706D7F"/>
    <w:rPr>
      <w:rFonts w:ascii="Times" w:eastAsia="Times New Roman" w:hAnsi="Times" w:cs="Times New Roman"/>
      <w:szCs w:val="24"/>
    </w:rPr>
  </w:style>
  <w:style w:type="character" w:styleId="Hyperlink">
    <w:name w:val="Hyperlink"/>
    <w:basedOn w:val="DefaultParagraphFont"/>
    <w:uiPriority w:val="99"/>
    <w:unhideWhenUsed/>
    <w:rsid w:val="006D0043"/>
    <w:rPr>
      <w:color w:val="0000FF" w:themeColor="hyperlink"/>
      <w:u w:val="single"/>
    </w:rPr>
  </w:style>
  <w:style w:type="character" w:styleId="UnresolvedMention">
    <w:name w:val="Unresolved Mention"/>
    <w:basedOn w:val="DefaultParagraphFont"/>
    <w:uiPriority w:val="99"/>
    <w:semiHidden/>
    <w:unhideWhenUsed/>
    <w:rsid w:val="006D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ou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9B9E-A645-489C-83A7-1C4AE80C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Deanna White</dc:creator>
  <cp:lastModifiedBy>Bonsant, Kimberly</cp:lastModifiedBy>
  <cp:revision>2</cp:revision>
  <cp:lastPrinted>2019-02-08T16:28:00Z</cp:lastPrinted>
  <dcterms:created xsi:type="dcterms:W3CDTF">2022-06-07T15:55:00Z</dcterms:created>
  <dcterms:modified xsi:type="dcterms:W3CDTF">2022-06-07T15:55:00Z</dcterms:modified>
</cp:coreProperties>
</file>