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3A75" w14:textId="77777777" w:rsidR="0038264A" w:rsidRDefault="004147C2" w:rsidP="007C4960">
      <w:pPr>
        <w:jc w:val="center"/>
        <w:rPr>
          <w:rFonts w:cs="Arial"/>
          <w:b/>
          <w:sz w:val="24"/>
          <w:szCs w:val="24"/>
        </w:rPr>
      </w:pPr>
      <w:r>
        <w:rPr>
          <w:noProof/>
        </w:rPr>
        <w:drawing>
          <wp:inline distT="0" distB="0" distL="0" distR="0" wp14:anchorId="75E10896" wp14:editId="5513605F">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0F0BD756" w14:textId="2634E6C0" w:rsidR="008B570A" w:rsidRDefault="008B570A" w:rsidP="000868B4">
      <w:pPr>
        <w:rPr>
          <w:rFonts w:asciiTheme="minorHAnsi" w:hAnsiTheme="minorHAnsi" w:cs="Arial"/>
          <w:sz w:val="24"/>
          <w:szCs w:val="24"/>
        </w:rPr>
      </w:pPr>
    </w:p>
    <w:p w14:paraId="36A1F2CF" w14:textId="77777777" w:rsidR="008B570A" w:rsidRDefault="008B570A" w:rsidP="000868B4">
      <w:pPr>
        <w:rPr>
          <w:rFonts w:asciiTheme="minorHAnsi" w:hAnsiTheme="minorHAnsi" w:cs="Arial"/>
          <w:sz w:val="24"/>
          <w:szCs w:val="24"/>
        </w:rPr>
      </w:pPr>
    </w:p>
    <w:p w14:paraId="1C78E6F4" w14:textId="3E1E6941" w:rsidR="00DF6040" w:rsidRPr="00A23A7E" w:rsidRDefault="00734A65" w:rsidP="00DF6040">
      <w:pPr>
        <w:jc w:val="center"/>
        <w:rPr>
          <w:rFonts w:asciiTheme="minorHAnsi" w:hAnsiTheme="minorHAnsi" w:cstheme="minorHAnsi"/>
          <w:b/>
          <w:sz w:val="24"/>
          <w:szCs w:val="24"/>
        </w:rPr>
      </w:pPr>
      <w:r w:rsidRPr="00A23A7E">
        <w:rPr>
          <w:rFonts w:asciiTheme="minorHAnsi" w:hAnsiTheme="minorHAnsi" w:cstheme="minorHAnsi"/>
          <w:b/>
          <w:sz w:val="24"/>
          <w:szCs w:val="24"/>
        </w:rPr>
        <w:t xml:space="preserve">Chapter </w:t>
      </w:r>
      <w:r w:rsidR="00301A6F" w:rsidRPr="00A23A7E">
        <w:rPr>
          <w:rFonts w:asciiTheme="minorHAnsi" w:hAnsiTheme="minorHAnsi" w:cstheme="minorHAnsi"/>
          <w:b/>
          <w:sz w:val="24"/>
          <w:szCs w:val="24"/>
        </w:rPr>
        <w:t>570: Uniform Reporting System for Prescription Drug Price Data Sets</w:t>
      </w:r>
      <w:r w:rsidR="00DF6040" w:rsidRPr="00A23A7E">
        <w:rPr>
          <w:rFonts w:asciiTheme="minorHAnsi" w:hAnsiTheme="minorHAnsi" w:cstheme="minorHAnsi"/>
          <w:b/>
          <w:sz w:val="24"/>
          <w:szCs w:val="24"/>
        </w:rPr>
        <w:t xml:space="preserve"> (Major Substantive Rule). </w:t>
      </w:r>
      <w:r w:rsidR="00DF6040" w:rsidRPr="00A23A7E">
        <w:rPr>
          <w:rFonts w:asciiTheme="minorHAnsi" w:hAnsiTheme="minorHAnsi" w:cstheme="minorHAnsi"/>
          <w:bCs/>
          <w:i/>
          <w:iCs/>
          <w:sz w:val="24"/>
          <w:szCs w:val="24"/>
        </w:rPr>
        <w:t>This rule requires legislative approval prior to final adoption</w:t>
      </w:r>
      <w:r w:rsidR="00DF6040" w:rsidRPr="00A23A7E">
        <w:rPr>
          <w:rFonts w:asciiTheme="minorHAnsi" w:hAnsiTheme="minorHAnsi" w:cstheme="minorHAnsi"/>
          <w:b/>
          <w:sz w:val="24"/>
          <w:szCs w:val="24"/>
        </w:rPr>
        <w:t>.</w:t>
      </w:r>
    </w:p>
    <w:p w14:paraId="079DA2F7" w14:textId="172DB860" w:rsidR="00DF6040" w:rsidRPr="00A23A7E" w:rsidRDefault="00DF6040" w:rsidP="00EA4F5C">
      <w:pPr>
        <w:rPr>
          <w:rFonts w:asciiTheme="minorHAnsi" w:hAnsiTheme="minorHAnsi" w:cstheme="minorHAnsi"/>
          <w:b/>
          <w:sz w:val="24"/>
          <w:szCs w:val="24"/>
        </w:rPr>
      </w:pPr>
    </w:p>
    <w:p w14:paraId="37C505F1" w14:textId="77777777" w:rsidR="000868B4" w:rsidRPr="00A23A7E" w:rsidRDefault="000868B4" w:rsidP="000868B4">
      <w:pPr>
        <w:rPr>
          <w:rFonts w:asciiTheme="minorHAnsi" w:hAnsiTheme="minorHAnsi" w:cstheme="minorHAnsi"/>
          <w:sz w:val="24"/>
          <w:szCs w:val="24"/>
        </w:rPr>
      </w:pPr>
    </w:p>
    <w:p w14:paraId="6E2AB2D0" w14:textId="77777777" w:rsidR="000868B4" w:rsidRPr="00A23A7E" w:rsidRDefault="000868B4" w:rsidP="000868B4">
      <w:pPr>
        <w:rPr>
          <w:rFonts w:asciiTheme="minorHAnsi" w:hAnsiTheme="minorHAnsi" w:cstheme="minorHAnsi"/>
          <w:b/>
          <w:sz w:val="24"/>
          <w:szCs w:val="24"/>
          <w:u w:val="single"/>
        </w:rPr>
      </w:pPr>
      <w:r w:rsidRPr="00A23A7E">
        <w:rPr>
          <w:rFonts w:asciiTheme="minorHAnsi" w:hAnsiTheme="minorHAnsi" w:cstheme="minorHAnsi"/>
          <w:b/>
          <w:sz w:val="24"/>
          <w:szCs w:val="24"/>
          <w:u w:val="single"/>
        </w:rPr>
        <w:t>Table of Contents</w:t>
      </w:r>
    </w:p>
    <w:p w14:paraId="771AC3DB" w14:textId="77777777" w:rsidR="00494720" w:rsidRPr="00A23A7E" w:rsidRDefault="00494720" w:rsidP="000868B4">
      <w:pPr>
        <w:rPr>
          <w:rFonts w:asciiTheme="minorHAnsi" w:hAnsiTheme="minorHAnsi" w:cstheme="minorHAnsi"/>
          <w:sz w:val="24"/>
          <w:szCs w:val="24"/>
        </w:rPr>
      </w:pPr>
    </w:p>
    <w:p w14:paraId="58D890C8" w14:textId="77777777" w:rsidR="000868B4" w:rsidRPr="00A23A7E" w:rsidRDefault="000868B4" w:rsidP="000868B4">
      <w:pPr>
        <w:rPr>
          <w:rFonts w:asciiTheme="minorHAnsi" w:hAnsiTheme="minorHAnsi" w:cstheme="minorHAnsi"/>
          <w:sz w:val="24"/>
          <w:szCs w:val="24"/>
        </w:rPr>
      </w:pPr>
      <w:r w:rsidRPr="00A23A7E">
        <w:rPr>
          <w:rFonts w:asciiTheme="minorHAnsi" w:hAnsiTheme="minorHAnsi" w:cstheme="minorHAnsi"/>
          <w:sz w:val="24"/>
          <w:szCs w:val="24"/>
        </w:rPr>
        <w:t xml:space="preserve">Section I.  Basis Statement. </w:t>
      </w:r>
    </w:p>
    <w:p w14:paraId="07373BFA" w14:textId="77777777" w:rsidR="000868B4" w:rsidRPr="00A23A7E" w:rsidRDefault="000868B4" w:rsidP="000868B4">
      <w:pPr>
        <w:rPr>
          <w:rFonts w:asciiTheme="minorHAnsi" w:hAnsiTheme="minorHAnsi" w:cstheme="minorHAnsi"/>
          <w:sz w:val="24"/>
          <w:szCs w:val="24"/>
        </w:rPr>
      </w:pPr>
    </w:p>
    <w:p w14:paraId="6D0487D6" w14:textId="77777777" w:rsidR="000868B4" w:rsidRPr="00A23A7E" w:rsidRDefault="000868B4" w:rsidP="000868B4">
      <w:pPr>
        <w:rPr>
          <w:rFonts w:asciiTheme="minorHAnsi" w:hAnsiTheme="minorHAnsi" w:cstheme="minorHAnsi"/>
          <w:sz w:val="24"/>
          <w:szCs w:val="24"/>
        </w:rPr>
      </w:pPr>
      <w:r w:rsidRPr="00A23A7E">
        <w:rPr>
          <w:rFonts w:asciiTheme="minorHAnsi" w:hAnsiTheme="minorHAnsi" w:cstheme="minorHAnsi"/>
          <w:sz w:val="24"/>
          <w:szCs w:val="24"/>
        </w:rPr>
        <w:t xml:space="preserve">Section II.  Names of Individuals that Submitted Comments. </w:t>
      </w:r>
    </w:p>
    <w:p w14:paraId="61DC086A" w14:textId="77777777" w:rsidR="000868B4" w:rsidRPr="00A23A7E" w:rsidRDefault="000868B4" w:rsidP="000868B4">
      <w:pPr>
        <w:rPr>
          <w:rFonts w:asciiTheme="minorHAnsi" w:hAnsiTheme="minorHAnsi" w:cstheme="minorHAnsi"/>
          <w:sz w:val="24"/>
          <w:szCs w:val="24"/>
        </w:rPr>
      </w:pPr>
    </w:p>
    <w:p w14:paraId="513BA518" w14:textId="48B7B3C9" w:rsidR="000868B4" w:rsidRPr="00A23A7E" w:rsidRDefault="000868B4" w:rsidP="000868B4">
      <w:pPr>
        <w:rPr>
          <w:rFonts w:asciiTheme="minorHAnsi" w:hAnsiTheme="minorHAnsi" w:cstheme="minorHAnsi"/>
          <w:sz w:val="24"/>
          <w:szCs w:val="24"/>
        </w:rPr>
      </w:pPr>
      <w:r w:rsidRPr="00A23A7E">
        <w:rPr>
          <w:rFonts w:asciiTheme="minorHAnsi" w:hAnsiTheme="minorHAnsi" w:cstheme="minorHAnsi"/>
          <w:sz w:val="24"/>
          <w:szCs w:val="24"/>
        </w:rPr>
        <w:t>Section III.  Summary of Comments Received by Submitter with Agency Response</w:t>
      </w:r>
      <w:r w:rsidR="004E7427">
        <w:rPr>
          <w:rFonts w:asciiTheme="minorHAnsi" w:hAnsiTheme="minorHAnsi" w:cstheme="minorHAnsi"/>
          <w:sz w:val="24"/>
          <w:szCs w:val="24"/>
        </w:rPr>
        <w:t xml:space="preserve"> &amp; Recommended Board Action</w:t>
      </w:r>
      <w:r w:rsidRPr="00A23A7E">
        <w:rPr>
          <w:rFonts w:asciiTheme="minorHAnsi" w:hAnsiTheme="minorHAnsi" w:cstheme="minorHAnsi"/>
          <w:sz w:val="24"/>
          <w:szCs w:val="24"/>
        </w:rPr>
        <w:t xml:space="preserve">. </w:t>
      </w:r>
    </w:p>
    <w:p w14:paraId="78397AB5" w14:textId="77777777" w:rsidR="000868B4" w:rsidRPr="00A23A7E" w:rsidRDefault="000868B4" w:rsidP="000868B4">
      <w:pPr>
        <w:rPr>
          <w:rFonts w:asciiTheme="minorHAnsi" w:hAnsiTheme="minorHAnsi" w:cstheme="minorHAnsi"/>
          <w:sz w:val="24"/>
          <w:szCs w:val="24"/>
        </w:rPr>
      </w:pPr>
    </w:p>
    <w:p w14:paraId="50256EA9" w14:textId="6F629902" w:rsidR="000868B4" w:rsidRPr="00A23A7E" w:rsidRDefault="000868B4" w:rsidP="000868B4">
      <w:pPr>
        <w:rPr>
          <w:rFonts w:asciiTheme="minorHAnsi" w:hAnsiTheme="minorHAnsi" w:cstheme="minorHAnsi"/>
          <w:sz w:val="24"/>
          <w:szCs w:val="24"/>
        </w:rPr>
      </w:pPr>
      <w:r w:rsidRPr="00A23A7E">
        <w:rPr>
          <w:rFonts w:asciiTheme="minorHAnsi" w:hAnsiTheme="minorHAnsi" w:cstheme="minorHAnsi"/>
          <w:b/>
          <w:sz w:val="24"/>
          <w:szCs w:val="24"/>
        </w:rPr>
        <w:t>Section I. Basis Statement</w:t>
      </w:r>
      <w:r w:rsidRPr="00A23A7E">
        <w:rPr>
          <w:rFonts w:asciiTheme="minorHAnsi" w:hAnsiTheme="minorHAnsi" w:cstheme="minorHAnsi"/>
          <w:sz w:val="24"/>
          <w:szCs w:val="24"/>
        </w:rPr>
        <w:t xml:space="preserve"> </w:t>
      </w:r>
    </w:p>
    <w:p w14:paraId="3494D15F" w14:textId="4C30F5DD" w:rsidR="00301A6F" w:rsidRPr="00A23A7E" w:rsidRDefault="00301A6F" w:rsidP="000868B4">
      <w:pPr>
        <w:rPr>
          <w:rFonts w:asciiTheme="minorHAnsi" w:hAnsiTheme="minorHAnsi" w:cstheme="minorHAnsi"/>
          <w:sz w:val="24"/>
          <w:szCs w:val="24"/>
        </w:rPr>
      </w:pPr>
    </w:p>
    <w:p w14:paraId="092D8926" w14:textId="558B5B4E" w:rsidR="00301A6F" w:rsidRPr="00A23A7E" w:rsidRDefault="00301A6F" w:rsidP="00BF5CD9">
      <w:pPr>
        <w:rPr>
          <w:rFonts w:asciiTheme="minorHAnsi" w:hAnsiTheme="minorHAnsi" w:cstheme="minorHAnsi"/>
          <w:sz w:val="24"/>
          <w:szCs w:val="24"/>
        </w:rPr>
      </w:pPr>
      <w:r w:rsidRPr="00A23A7E">
        <w:rPr>
          <w:rFonts w:asciiTheme="minorHAnsi" w:hAnsiTheme="minorHAnsi" w:cstheme="minorHAnsi"/>
          <w:sz w:val="24"/>
          <w:szCs w:val="24"/>
        </w:rPr>
        <w:t xml:space="preserve">The Maine Health Data Organization (MHDO) is authorized by statute to collect health care data, including prescription drug price data.  The purpose of this Chapter is to explain the provisions for filing prescription drug price sets from prescription drug manufacturers, wholesale </w:t>
      </w:r>
      <w:r w:rsidR="00A66DD4" w:rsidRPr="00A23A7E">
        <w:rPr>
          <w:rFonts w:asciiTheme="minorHAnsi" w:hAnsiTheme="minorHAnsi" w:cstheme="minorHAnsi"/>
          <w:sz w:val="24"/>
          <w:szCs w:val="24"/>
        </w:rPr>
        <w:t xml:space="preserve">drug </w:t>
      </w:r>
      <w:r w:rsidRPr="00A23A7E">
        <w:rPr>
          <w:rFonts w:asciiTheme="minorHAnsi" w:hAnsiTheme="minorHAnsi" w:cstheme="minorHAnsi"/>
          <w:sz w:val="24"/>
          <w:szCs w:val="24"/>
        </w:rPr>
        <w:t>distributors and pharmacy benefits managers.</w:t>
      </w:r>
    </w:p>
    <w:p w14:paraId="5E3AAC6E" w14:textId="0BF5E3C9" w:rsidR="004B7B82" w:rsidRPr="00A23A7E" w:rsidRDefault="004B7B82" w:rsidP="00BF5CD9">
      <w:pPr>
        <w:rPr>
          <w:rFonts w:asciiTheme="minorHAnsi" w:hAnsiTheme="minorHAnsi" w:cstheme="minorHAnsi"/>
          <w:sz w:val="24"/>
          <w:szCs w:val="24"/>
        </w:rPr>
      </w:pPr>
    </w:p>
    <w:p w14:paraId="20B0E598" w14:textId="2F23DC63" w:rsidR="004B7B82" w:rsidRPr="00A23A7E" w:rsidRDefault="00AC2221" w:rsidP="004B7B82">
      <w:pPr>
        <w:rPr>
          <w:rFonts w:asciiTheme="minorHAnsi" w:hAnsiTheme="minorHAnsi" w:cstheme="minorHAnsi"/>
          <w:sz w:val="24"/>
          <w:szCs w:val="24"/>
        </w:rPr>
      </w:pPr>
      <w:r w:rsidRPr="00A23A7E">
        <w:rPr>
          <w:rFonts w:asciiTheme="minorHAnsi" w:hAnsiTheme="minorHAnsi" w:cstheme="minorHAnsi"/>
          <w:sz w:val="24"/>
          <w:szCs w:val="24"/>
        </w:rPr>
        <w:t xml:space="preserve">This rule change is necessary to align the requirements in PL 2021, c305, “An Act </w:t>
      </w:r>
      <w:proofErr w:type="gramStart"/>
      <w:r w:rsidRPr="00A23A7E">
        <w:rPr>
          <w:rFonts w:asciiTheme="minorHAnsi" w:hAnsiTheme="minorHAnsi" w:cstheme="minorHAnsi"/>
          <w:sz w:val="24"/>
          <w:szCs w:val="24"/>
        </w:rPr>
        <w:t>To</w:t>
      </w:r>
      <w:proofErr w:type="gramEnd"/>
      <w:r w:rsidRPr="00A23A7E">
        <w:rPr>
          <w:rFonts w:asciiTheme="minorHAnsi" w:hAnsiTheme="minorHAnsi" w:cstheme="minorHAnsi"/>
          <w:sz w:val="24"/>
          <w:szCs w:val="24"/>
        </w:rPr>
        <w:t xml:space="preserve"> Increase Prescription Drug Price Transparency”, with the requirements in 90-590 C.M.R. Ch. 570.</w:t>
      </w:r>
    </w:p>
    <w:p w14:paraId="3809B4AF" w14:textId="77777777" w:rsidR="00301A6F" w:rsidRPr="00A23A7E" w:rsidRDefault="00301A6F" w:rsidP="00BF5CD9">
      <w:pPr>
        <w:rPr>
          <w:rFonts w:asciiTheme="minorHAnsi" w:hAnsiTheme="minorHAnsi" w:cstheme="minorHAnsi"/>
          <w:sz w:val="24"/>
          <w:szCs w:val="24"/>
        </w:rPr>
      </w:pPr>
    </w:p>
    <w:p w14:paraId="32F32A82" w14:textId="40BAB2FE" w:rsidR="00301A6F" w:rsidRPr="00A23A7E" w:rsidRDefault="00301A6F" w:rsidP="00BF5CD9">
      <w:pPr>
        <w:rPr>
          <w:rFonts w:asciiTheme="minorHAnsi" w:hAnsiTheme="minorHAnsi" w:cstheme="minorHAnsi"/>
          <w:sz w:val="24"/>
          <w:szCs w:val="24"/>
        </w:rPr>
      </w:pPr>
      <w:r w:rsidRPr="00A23A7E">
        <w:rPr>
          <w:rFonts w:asciiTheme="minorHAnsi" w:hAnsiTheme="minorHAnsi" w:cstheme="minorHAnsi"/>
          <w:sz w:val="24"/>
          <w:szCs w:val="24"/>
        </w:rPr>
        <w:t xml:space="preserve">The MHDO Board met on </w:t>
      </w:r>
      <w:r w:rsidR="00A23A7E" w:rsidRPr="00A23A7E">
        <w:rPr>
          <w:rFonts w:asciiTheme="minorHAnsi" w:hAnsiTheme="minorHAnsi" w:cstheme="minorHAnsi"/>
          <w:sz w:val="24"/>
          <w:szCs w:val="24"/>
        </w:rPr>
        <w:t xml:space="preserve">April 7, </w:t>
      </w:r>
      <w:proofErr w:type="gramStart"/>
      <w:r w:rsidR="00A23A7E" w:rsidRPr="00A23A7E">
        <w:rPr>
          <w:rFonts w:asciiTheme="minorHAnsi" w:hAnsiTheme="minorHAnsi" w:cstheme="minorHAnsi"/>
          <w:sz w:val="24"/>
          <w:szCs w:val="24"/>
        </w:rPr>
        <w:t>2022</w:t>
      </w:r>
      <w:proofErr w:type="gramEnd"/>
      <w:r w:rsidR="00A23A7E" w:rsidRPr="00A23A7E">
        <w:rPr>
          <w:rFonts w:asciiTheme="minorHAnsi" w:hAnsiTheme="minorHAnsi" w:cstheme="minorHAnsi"/>
          <w:sz w:val="24"/>
          <w:szCs w:val="24"/>
        </w:rPr>
        <w:t xml:space="preserve"> and</w:t>
      </w:r>
      <w:r w:rsidRPr="00A23A7E">
        <w:rPr>
          <w:rFonts w:asciiTheme="minorHAnsi" w:hAnsiTheme="minorHAnsi" w:cstheme="minorHAnsi"/>
          <w:sz w:val="24"/>
          <w:szCs w:val="24"/>
        </w:rPr>
        <w:t xml:space="preserve"> authorized the MHDO to initiate rulemaking to Chapter 570 (22 MRSA §8704, sub-§1; §8705-A; §8737).</w:t>
      </w:r>
      <w:r w:rsidR="000A2985" w:rsidRPr="00A23A7E">
        <w:rPr>
          <w:rFonts w:asciiTheme="minorHAnsi" w:hAnsiTheme="minorHAnsi" w:cstheme="minorHAnsi"/>
          <w:sz w:val="24"/>
          <w:szCs w:val="24"/>
        </w:rPr>
        <w:t xml:space="preserve"> A public hearing was held on </w:t>
      </w:r>
      <w:r w:rsidR="00931E6A" w:rsidRPr="00A23A7E">
        <w:rPr>
          <w:rFonts w:asciiTheme="minorHAnsi" w:hAnsiTheme="minorHAnsi" w:cstheme="minorHAnsi"/>
          <w:sz w:val="24"/>
          <w:szCs w:val="24"/>
        </w:rPr>
        <w:t xml:space="preserve">October 6, 2022, </w:t>
      </w:r>
      <w:r w:rsidR="000A2985" w:rsidRPr="00A23A7E">
        <w:rPr>
          <w:rFonts w:asciiTheme="minorHAnsi" w:hAnsiTheme="minorHAnsi" w:cstheme="minorHAnsi"/>
          <w:sz w:val="24"/>
          <w:szCs w:val="24"/>
        </w:rPr>
        <w:t xml:space="preserve">with a </w:t>
      </w:r>
      <w:r w:rsidR="0050791D" w:rsidRPr="00A23A7E">
        <w:rPr>
          <w:rFonts w:asciiTheme="minorHAnsi" w:hAnsiTheme="minorHAnsi" w:cstheme="minorHAnsi"/>
          <w:sz w:val="24"/>
          <w:szCs w:val="24"/>
        </w:rPr>
        <w:t>10-day</w:t>
      </w:r>
      <w:r w:rsidR="000A2985" w:rsidRPr="00A23A7E">
        <w:rPr>
          <w:rFonts w:asciiTheme="minorHAnsi" w:hAnsiTheme="minorHAnsi" w:cstheme="minorHAnsi"/>
          <w:sz w:val="24"/>
          <w:szCs w:val="24"/>
        </w:rPr>
        <w:t xml:space="preserve"> public comment period. </w:t>
      </w:r>
      <w:r w:rsidR="00DF6040" w:rsidRPr="00A23A7E">
        <w:rPr>
          <w:rFonts w:asciiTheme="minorHAnsi" w:hAnsiTheme="minorHAnsi" w:cstheme="minorHAnsi"/>
          <w:sz w:val="24"/>
          <w:szCs w:val="24"/>
        </w:rPr>
        <w:t>This m</w:t>
      </w:r>
      <w:r w:rsidRPr="00A23A7E">
        <w:rPr>
          <w:rFonts w:asciiTheme="minorHAnsi" w:hAnsiTheme="minorHAnsi" w:cstheme="minorHAnsi"/>
          <w:sz w:val="24"/>
          <w:szCs w:val="24"/>
        </w:rPr>
        <w:t>ajor substantive rule</w:t>
      </w:r>
      <w:r w:rsidR="00DF6040" w:rsidRPr="00A23A7E">
        <w:rPr>
          <w:rFonts w:asciiTheme="minorHAnsi" w:hAnsiTheme="minorHAnsi" w:cstheme="minorHAnsi"/>
          <w:sz w:val="24"/>
          <w:szCs w:val="24"/>
        </w:rPr>
        <w:t xml:space="preserve"> requires legislative approval prior to final adoption.</w:t>
      </w:r>
    </w:p>
    <w:p w14:paraId="54508EE8" w14:textId="77777777" w:rsidR="00673496" w:rsidRPr="00A23A7E" w:rsidRDefault="00673496" w:rsidP="000868B4">
      <w:pPr>
        <w:rPr>
          <w:rFonts w:asciiTheme="minorHAnsi" w:hAnsiTheme="minorHAnsi" w:cstheme="minorHAnsi"/>
          <w:b/>
          <w:sz w:val="24"/>
          <w:szCs w:val="24"/>
        </w:rPr>
      </w:pPr>
    </w:p>
    <w:p w14:paraId="50912153" w14:textId="5DD5209A" w:rsidR="000868B4" w:rsidRPr="00A23A7E" w:rsidRDefault="000868B4" w:rsidP="000868B4">
      <w:pPr>
        <w:rPr>
          <w:rFonts w:asciiTheme="minorHAnsi" w:hAnsiTheme="minorHAnsi" w:cstheme="minorHAnsi"/>
          <w:b/>
          <w:sz w:val="24"/>
          <w:szCs w:val="24"/>
        </w:rPr>
      </w:pPr>
      <w:r w:rsidRPr="00A23A7E">
        <w:rPr>
          <w:rFonts w:asciiTheme="minorHAnsi" w:hAnsiTheme="minorHAnsi" w:cstheme="minorHAnsi"/>
          <w:b/>
          <w:sz w:val="24"/>
          <w:szCs w:val="24"/>
        </w:rPr>
        <w:t>Section II. Names of Individuals that Submitted Comments</w:t>
      </w:r>
    </w:p>
    <w:p w14:paraId="6AB856CD" w14:textId="77777777" w:rsidR="000868B4" w:rsidRPr="00A23A7E" w:rsidRDefault="000868B4" w:rsidP="000868B4">
      <w:pPr>
        <w:rPr>
          <w:rFonts w:asciiTheme="minorHAnsi" w:hAnsiTheme="minorHAnsi" w:cstheme="minorHAnsi"/>
          <w:b/>
          <w:sz w:val="24"/>
          <w:szCs w:val="24"/>
        </w:rPr>
      </w:pPr>
    </w:p>
    <w:p w14:paraId="3CE6D4A8" w14:textId="327A9DEF" w:rsidR="000868B4" w:rsidRPr="00A23A7E" w:rsidRDefault="000868B4" w:rsidP="000868B4">
      <w:pPr>
        <w:rPr>
          <w:rFonts w:asciiTheme="minorHAnsi" w:hAnsiTheme="minorHAnsi" w:cstheme="minorHAnsi"/>
          <w:sz w:val="24"/>
          <w:szCs w:val="24"/>
        </w:rPr>
      </w:pPr>
      <w:r w:rsidRPr="00A23A7E">
        <w:rPr>
          <w:rFonts w:asciiTheme="minorHAnsi" w:hAnsiTheme="minorHAnsi" w:cstheme="minorHAnsi"/>
          <w:sz w:val="24"/>
          <w:szCs w:val="24"/>
        </w:rPr>
        <w:t xml:space="preserve">The following </w:t>
      </w:r>
      <w:r w:rsidR="00A33E1A" w:rsidRPr="00A23A7E">
        <w:rPr>
          <w:rFonts w:asciiTheme="minorHAnsi" w:hAnsiTheme="minorHAnsi" w:cstheme="minorHAnsi"/>
          <w:sz w:val="24"/>
          <w:szCs w:val="24"/>
        </w:rPr>
        <w:t>individual and affiliation</w:t>
      </w:r>
      <w:r w:rsidRPr="00A23A7E">
        <w:rPr>
          <w:rFonts w:asciiTheme="minorHAnsi" w:hAnsiTheme="minorHAnsi" w:cstheme="minorHAnsi"/>
          <w:sz w:val="24"/>
          <w:szCs w:val="24"/>
        </w:rPr>
        <w:t xml:space="preserve"> submitted written comments to the Maine Health Data Organization (MHDO) regarding the proposed rule</w:t>
      </w:r>
      <w:r w:rsidR="002039D6" w:rsidRPr="00A23A7E">
        <w:rPr>
          <w:rFonts w:asciiTheme="minorHAnsi" w:hAnsiTheme="minorHAnsi" w:cstheme="minorHAnsi"/>
          <w:sz w:val="24"/>
          <w:szCs w:val="24"/>
        </w:rPr>
        <w:t xml:space="preserve"> change</w:t>
      </w:r>
      <w:r w:rsidRPr="00A23A7E">
        <w:rPr>
          <w:rFonts w:asciiTheme="minorHAnsi" w:hAnsiTheme="minorHAnsi" w:cstheme="minorHAnsi"/>
          <w:sz w:val="24"/>
          <w:szCs w:val="24"/>
        </w:rPr>
        <w:t>:</w:t>
      </w:r>
    </w:p>
    <w:p w14:paraId="7CFE5F3D" w14:textId="45989588" w:rsidR="00931E6A" w:rsidRPr="00A23A7E" w:rsidRDefault="00931E6A" w:rsidP="000868B4">
      <w:pPr>
        <w:rPr>
          <w:rFonts w:asciiTheme="minorHAnsi" w:hAnsiTheme="minorHAnsi" w:cstheme="minorHAnsi"/>
          <w:sz w:val="24"/>
          <w:szCs w:val="24"/>
        </w:rPr>
      </w:pPr>
    </w:p>
    <w:p w14:paraId="09AD4B51" w14:textId="268DA44D" w:rsidR="00931E6A" w:rsidRPr="00A23A7E" w:rsidRDefault="00931E6A" w:rsidP="00A33E1A">
      <w:pPr>
        <w:ind w:left="720"/>
        <w:rPr>
          <w:rFonts w:asciiTheme="minorHAnsi" w:hAnsiTheme="minorHAnsi" w:cstheme="minorHAnsi"/>
          <w:sz w:val="24"/>
          <w:szCs w:val="24"/>
        </w:rPr>
      </w:pPr>
      <w:r w:rsidRPr="00A23A7E">
        <w:rPr>
          <w:rFonts w:asciiTheme="minorHAnsi" w:hAnsiTheme="minorHAnsi" w:cstheme="minorHAnsi"/>
          <w:sz w:val="24"/>
          <w:szCs w:val="24"/>
        </w:rPr>
        <w:t>1. Ashlie Van Meter</w:t>
      </w:r>
      <w:r w:rsidR="00A33E1A" w:rsidRPr="00A23A7E">
        <w:rPr>
          <w:rFonts w:asciiTheme="minorHAnsi" w:hAnsiTheme="minorHAnsi" w:cstheme="minorHAnsi"/>
          <w:sz w:val="24"/>
          <w:szCs w:val="24"/>
        </w:rPr>
        <w:t xml:space="preserve">, </w:t>
      </w:r>
      <w:r w:rsidR="00A23A7E" w:rsidRPr="00A23A7E">
        <w:rPr>
          <w:rFonts w:asciiTheme="minorHAnsi" w:hAnsiTheme="minorHAnsi" w:cstheme="minorHAnsi"/>
          <w:sz w:val="24"/>
          <w:szCs w:val="24"/>
        </w:rPr>
        <w:t xml:space="preserve">Senior Director, State Government Affairs, </w:t>
      </w:r>
      <w:r w:rsidR="00A33E1A" w:rsidRPr="00A23A7E">
        <w:rPr>
          <w:rFonts w:asciiTheme="minorHAnsi" w:hAnsiTheme="minorHAnsi" w:cstheme="minorHAnsi"/>
          <w:sz w:val="24"/>
          <w:szCs w:val="24"/>
        </w:rPr>
        <w:t>Association for Accessible Medicines</w:t>
      </w:r>
    </w:p>
    <w:p w14:paraId="641F6C0C" w14:textId="77777777" w:rsidR="00803CD8" w:rsidRPr="00A23A7E" w:rsidRDefault="00803CD8" w:rsidP="000868B4">
      <w:pPr>
        <w:rPr>
          <w:rFonts w:asciiTheme="minorHAnsi" w:hAnsiTheme="minorHAnsi" w:cstheme="minorHAnsi"/>
          <w:b/>
          <w:sz w:val="24"/>
          <w:szCs w:val="24"/>
        </w:rPr>
      </w:pPr>
    </w:p>
    <w:p w14:paraId="1293939E" w14:textId="77777777" w:rsidR="004E7427" w:rsidRPr="004E7427" w:rsidRDefault="004E7427" w:rsidP="004E7427">
      <w:pPr>
        <w:rPr>
          <w:rFonts w:asciiTheme="minorHAnsi" w:hAnsiTheme="minorHAnsi" w:cstheme="minorHAnsi"/>
          <w:b/>
          <w:bCs/>
          <w:sz w:val="24"/>
          <w:szCs w:val="24"/>
        </w:rPr>
      </w:pPr>
      <w:r w:rsidRPr="004E7427">
        <w:rPr>
          <w:rFonts w:asciiTheme="minorHAnsi" w:hAnsiTheme="minorHAnsi" w:cstheme="minorHAnsi"/>
          <w:b/>
          <w:bCs/>
          <w:sz w:val="24"/>
          <w:szCs w:val="24"/>
        </w:rPr>
        <w:lastRenderedPageBreak/>
        <w:t xml:space="preserve">Section III.  Summary of Comments Received by Submitter with Agency Response &amp; Recommended Board Action. </w:t>
      </w:r>
    </w:p>
    <w:p w14:paraId="17FBA0A8" w14:textId="77777777" w:rsidR="004E7427" w:rsidRDefault="004E7427" w:rsidP="000868B4">
      <w:pPr>
        <w:rPr>
          <w:rFonts w:asciiTheme="minorHAnsi" w:hAnsiTheme="minorHAnsi" w:cstheme="minorHAnsi"/>
          <w:sz w:val="24"/>
          <w:szCs w:val="24"/>
        </w:rPr>
      </w:pPr>
    </w:p>
    <w:p w14:paraId="7B3C82ED" w14:textId="4292E22D" w:rsidR="000868B4" w:rsidRPr="00A23A7E" w:rsidRDefault="000868B4" w:rsidP="000868B4">
      <w:pPr>
        <w:rPr>
          <w:rFonts w:asciiTheme="minorHAnsi" w:hAnsiTheme="minorHAnsi" w:cstheme="minorHAnsi"/>
          <w:sz w:val="24"/>
          <w:szCs w:val="24"/>
        </w:rPr>
      </w:pPr>
      <w:r w:rsidRPr="00A23A7E">
        <w:rPr>
          <w:rFonts w:asciiTheme="minorHAnsi" w:hAnsiTheme="minorHAnsi" w:cstheme="minorHAnsi"/>
          <w:sz w:val="24"/>
          <w:szCs w:val="24"/>
        </w:rPr>
        <w:t>Below is a summary of the comments received by</w:t>
      </w:r>
      <w:r w:rsidR="001F3867" w:rsidRPr="00A23A7E">
        <w:rPr>
          <w:rFonts w:asciiTheme="minorHAnsi" w:hAnsiTheme="minorHAnsi" w:cstheme="minorHAnsi"/>
          <w:sz w:val="24"/>
          <w:szCs w:val="24"/>
        </w:rPr>
        <w:t xml:space="preserve"> the </w:t>
      </w:r>
      <w:r w:rsidRPr="00A23A7E">
        <w:rPr>
          <w:rFonts w:asciiTheme="minorHAnsi" w:hAnsiTheme="minorHAnsi" w:cstheme="minorHAnsi"/>
          <w:sz w:val="24"/>
          <w:szCs w:val="24"/>
        </w:rPr>
        <w:t>sub</w:t>
      </w:r>
      <w:r w:rsidR="00334E3B" w:rsidRPr="00A23A7E">
        <w:rPr>
          <w:rFonts w:asciiTheme="minorHAnsi" w:hAnsiTheme="minorHAnsi" w:cstheme="minorHAnsi"/>
          <w:sz w:val="24"/>
          <w:szCs w:val="24"/>
        </w:rPr>
        <w:t>mitter and the proposed Agency R</w:t>
      </w:r>
      <w:r w:rsidRPr="00A23A7E">
        <w:rPr>
          <w:rFonts w:asciiTheme="minorHAnsi" w:hAnsiTheme="minorHAnsi" w:cstheme="minorHAnsi"/>
          <w:sz w:val="24"/>
          <w:szCs w:val="24"/>
        </w:rPr>
        <w:t>esponse</w:t>
      </w:r>
      <w:r w:rsidR="00060FC1" w:rsidRPr="00A23A7E">
        <w:rPr>
          <w:rFonts w:asciiTheme="minorHAnsi" w:hAnsiTheme="minorHAnsi" w:cstheme="minorHAnsi"/>
          <w:sz w:val="24"/>
          <w:szCs w:val="24"/>
        </w:rPr>
        <w:t xml:space="preserve"> and Board Action</w:t>
      </w:r>
      <w:r w:rsidRPr="00A23A7E">
        <w:rPr>
          <w:rFonts w:asciiTheme="minorHAnsi" w:hAnsiTheme="minorHAnsi" w:cstheme="minorHAnsi"/>
          <w:sz w:val="24"/>
          <w:szCs w:val="24"/>
        </w:rPr>
        <w:t xml:space="preserve">: </w:t>
      </w:r>
    </w:p>
    <w:p w14:paraId="6DE06117" w14:textId="53F98F6A" w:rsidR="00A33E1A" w:rsidRPr="00A23A7E" w:rsidRDefault="00A33E1A" w:rsidP="000868B4">
      <w:pPr>
        <w:rPr>
          <w:rFonts w:asciiTheme="minorHAnsi" w:hAnsiTheme="minorHAnsi" w:cstheme="minorHAnsi"/>
          <w:sz w:val="24"/>
          <w:szCs w:val="24"/>
        </w:rPr>
      </w:pPr>
    </w:p>
    <w:p w14:paraId="27FFAA41" w14:textId="59C578DA" w:rsidR="00A33E1A" w:rsidRPr="00A23A7E" w:rsidRDefault="00A33E1A" w:rsidP="000868B4">
      <w:pPr>
        <w:rPr>
          <w:rFonts w:asciiTheme="minorHAnsi" w:hAnsiTheme="minorHAnsi" w:cstheme="minorHAnsi"/>
          <w:b/>
          <w:bCs/>
          <w:sz w:val="24"/>
          <w:szCs w:val="24"/>
        </w:rPr>
      </w:pPr>
      <w:r w:rsidRPr="00A23A7E">
        <w:rPr>
          <w:rFonts w:asciiTheme="minorHAnsi" w:hAnsiTheme="minorHAnsi" w:cstheme="minorHAnsi"/>
          <w:b/>
          <w:bCs/>
          <w:sz w:val="24"/>
          <w:szCs w:val="24"/>
        </w:rPr>
        <w:t>Comments:</w:t>
      </w:r>
    </w:p>
    <w:p w14:paraId="4A3FC5A4" w14:textId="0B8DF5A7" w:rsidR="00A33E1A" w:rsidRPr="00A23A7E" w:rsidRDefault="00A33E1A" w:rsidP="000868B4">
      <w:pPr>
        <w:rPr>
          <w:rFonts w:asciiTheme="minorHAnsi" w:hAnsiTheme="minorHAnsi" w:cstheme="minorHAnsi"/>
          <w:sz w:val="24"/>
          <w:szCs w:val="24"/>
        </w:rPr>
      </w:pPr>
    </w:p>
    <w:p w14:paraId="4FE7A34C" w14:textId="77777777" w:rsidR="00A33E1A" w:rsidRPr="00A23A7E" w:rsidRDefault="00A33E1A" w:rsidP="00A33E1A">
      <w:pPr>
        <w:autoSpaceDE w:val="0"/>
        <w:autoSpaceDN w:val="0"/>
        <w:adjustRightInd w:val="0"/>
        <w:rPr>
          <w:rFonts w:asciiTheme="minorHAnsi" w:hAnsiTheme="minorHAnsi" w:cstheme="minorHAnsi"/>
          <w:color w:val="000000"/>
          <w:sz w:val="24"/>
          <w:szCs w:val="24"/>
        </w:rPr>
      </w:pPr>
      <w:r w:rsidRPr="00A23A7E">
        <w:rPr>
          <w:rFonts w:asciiTheme="minorHAnsi" w:hAnsiTheme="minorHAnsi" w:cstheme="minorHAnsi"/>
          <w:b/>
          <w:bCs/>
          <w:color w:val="000000"/>
          <w:sz w:val="24"/>
          <w:szCs w:val="24"/>
        </w:rPr>
        <w:t xml:space="preserve">Definition of “Drug Product Family” Should be Modified to Reference “Non-Proprietary Name” and “Dosage Form” </w:t>
      </w:r>
    </w:p>
    <w:p w14:paraId="066B44E1" w14:textId="77777777" w:rsidR="00A23A7E" w:rsidRPr="00A23A7E" w:rsidRDefault="00A23A7E" w:rsidP="00A33E1A">
      <w:pPr>
        <w:autoSpaceDE w:val="0"/>
        <w:autoSpaceDN w:val="0"/>
        <w:adjustRightInd w:val="0"/>
        <w:rPr>
          <w:rFonts w:asciiTheme="minorHAnsi" w:hAnsiTheme="minorHAnsi" w:cstheme="minorHAnsi"/>
          <w:color w:val="000000"/>
          <w:sz w:val="24"/>
          <w:szCs w:val="24"/>
        </w:rPr>
      </w:pPr>
    </w:p>
    <w:p w14:paraId="04708802" w14:textId="700B8E9E" w:rsidR="00A33E1A" w:rsidRPr="00092063" w:rsidRDefault="00A33E1A" w:rsidP="00A33E1A">
      <w:pPr>
        <w:autoSpaceDE w:val="0"/>
        <w:autoSpaceDN w:val="0"/>
        <w:adjustRightInd w:val="0"/>
        <w:rPr>
          <w:rFonts w:asciiTheme="minorHAnsi" w:hAnsiTheme="minorHAnsi" w:cstheme="minorHAnsi"/>
          <w:i/>
          <w:iCs/>
          <w:color w:val="000000"/>
          <w:sz w:val="24"/>
          <w:szCs w:val="24"/>
        </w:rPr>
      </w:pPr>
      <w:r w:rsidRPr="00092063">
        <w:rPr>
          <w:rFonts w:asciiTheme="minorHAnsi" w:hAnsiTheme="minorHAnsi" w:cstheme="minorHAnsi"/>
          <w:i/>
          <w:iCs/>
          <w:color w:val="000000"/>
          <w:sz w:val="24"/>
          <w:szCs w:val="24"/>
        </w:rPr>
        <w:t xml:space="preserve">We recommend the definition of “drug product family” be modified in the following two ways: </w:t>
      </w:r>
    </w:p>
    <w:p w14:paraId="44404107" w14:textId="77777777" w:rsidR="00A23A7E" w:rsidRPr="00092063" w:rsidRDefault="00A23A7E" w:rsidP="00A33E1A">
      <w:pPr>
        <w:autoSpaceDE w:val="0"/>
        <w:autoSpaceDN w:val="0"/>
        <w:adjustRightInd w:val="0"/>
        <w:rPr>
          <w:rFonts w:asciiTheme="minorHAnsi" w:hAnsiTheme="minorHAnsi" w:cstheme="minorHAnsi"/>
          <w:i/>
          <w:iCs/>
          <w:color w:val="000000"/>
          <w:sz w:val="24"/>
          <w:szCs w:val="24"/>
        </w:rPr>
      </w:pPr>
    </w:p>
    <w:p w14:paraId="6C1E6FB1" w14:textId="2BF9BCF0" w:rsidR="00A33E1A" w:rsidRPr="00092063" w:rsidRDefault="00716747" w:rsidP="00A33E1A">
      <w:pPr>
        <w:autoSpaceDE w:val="0"/>
        <w:autoSpaceDN w:val="0"/>
        <w:adjustRightInd w:val="0"/>
        <w:ind w:firstLine="720"/>
        <w:rPr>
          <w:rFonts w:asciiTheme="minorHAnsi" w:hAnsiTheme="minorHAnsi" w:cstheme="minorHAnsi"/>
          <w:i/>
          <w:iCs/>
          <w:color w:val="000000"/>
          <w:sz w:val="24"/>
          <w:szCs w:val="24"/>
        </w:rPr>
      </w:pPr>
      <w:r>
        <w:rPr>
          <w:rFonts w:asciiTheme="minorHAnsi" w:hAnsiTheme="minorHAnsi" w:cstheme="minorHAnsi"/>
          <w:i/>
          <w:iCs/>
          <w:color w:val="000000"/>
          <w:sz w:val="24"/>
          <w:szCs w:val="24"/>
        </w:rPr>
        <w:t>1.</w:t>
      </w:r>
      <w:r w:rsidR="00A33E1A" w:rsidRPr="00092063">
        <w:rPr>
          <w:rFonts w:asciiTheme="minorHAnsi" w:hAnsiTheme="minorHAnsi" w:cstheme="minorHAnsi"/>
          <w:i/>
          <w:iCs/>
          <w:color w:val="000000"/>
          <w:sz w:val="24"/>
          <w:szCs w:val="24"/>
        </w:rPr>
        <w:t xml:space="preserve"> Replace “generic drug description” with “non-proprietary name.” This amendment is consistent with the terminology used by the U.S. Adopted Names Council, as well as other healthcare regulatory agencies, stakeholders, and organizations. This non-substantive change would streamline the language by removing the use of a vague term (“generic drug description”) which has no formal meaning and replacing it with a formal, legally defined term. </w:t>
      </w:r>
    </w:p>
    <w:p w14:paraId="5349E984" w14:textId="55905780" w:rsidR="00D76586" w:rsidRDefault="00D76586" w:rsidP="00A33E1A">
      <w:pPr>
        <w:autoSpaceDE w:val="0"/>
        <w:autoSpaceDN w:val="0"/>
        <w:adjustRightInd w:val="0"/>
        <w:ind w:firstLine="720"/>
        <w:rPr>
          <w:rFonts w:asciiTheme="minorHAnsi" w:hAnsiTheme="minorHAnsi" w:cstheme="minorHAnsi"/>
          <w:color w:val="000000"/>
          <w:sz w:val="24"/>
          <w:szCs w:val="24"/>
        </w:rPr>
      </w:pPr>
    </w:p>
    <w:p w14:paraId="1D79BA0B" w14:textId="3777CFE8" w:rsidR="00D76586" w:rsidRPr="00092063" w:rsidRDefault="00D76586" w:rsidP="00D76586">
      <w:pPr>
        <w:autoSpaceDE w:val="0"/>
        <w:autoSpaceDN w:val="0"/>
        <w:adjustRightInd w:val="0"/>
        <w:rPr>
          <w:rFonts w:asciiTheme="minorHAnsi" w:hAnsiTheme="minorHAnsi" w:cstheme="minorHAnsi"/>
          <w:b/>
          <w:bCs/>
          <w:color w:val="000000"/>
          <w:sz w:val="24"/>
          <w:szCs w:val="24"/>
        </w:rPr>
      </w:pPr>
      <w:r w:rsidRPr="00092063">
        <w:rPr>
          <w:rFonts w:asciiTheme="minorHAnsi" w:hAnsiTheme="minorHAnsi" w:cstheme="minorHAnsi"/>
          <w:b/>
          <w:bCs/>
          <w:color w:val="000000"/>
          <w:sz w:val="24"/>
          <w:szCs w:val="24"/>
        </w:rPr>
        <w:t>MHDO Staff Response:</w:t>
      </w:r>
    </w:p>
    <w:p w14:paraId="2D03965C" w14:textId="77777777" w:rsidR="00D76586" w:rsidRDefault="00D76586" w:rsidP="00D76586">
      <w:pPr>
        <w:rPr>
          <w:rFonts w:asciiTheme="minorHAnsi" w:hAnsiTheme="minorHAnsi" w:cstheme="minorHAnsi"/>
          <w:sz w:val="24"/>
          <w:szCs w:val="24"/>
        </w:rPr>
      </w:pPr>
    </w:p>
    <w:p w14:paraId="0A6FC8F5" w14:textId="10923ED7" w:rsidR="00D76586" w:rsidRPr="00092063" w:rsidRDefault="00D76586" w:rsidP="00092063">
      <w:pPr>
        <w:rPr>
          <w:rFonts w:asciiTheme="minorHAnsi" w:hAnsiTheme="minorHAnsi" w:cstheme="minorHAnsi"/>
          <w:sz w:val="24"/>
          <w:szCs w:val="24"/>
        </w:rPr>
      </w:pPr>
      <w:r w:rsidRPr="00A23A7E">
        <w:rPr>
          <w:rFonts w:asciiTheme="minorHAnsi" w:hAnsiTheme="minorHAnsi" w:cstheme="minorHAnsi"/>
          <w:sz w:val="24"/>
          <w:szCs w:val="24"/>
        </w:rPr>
        <w:t>The proposed Rule does not contemplate changes to</w:t>
      </w:r>
      <w:r>
        <w:rPr>
          <w:rFonts w:asciiTheme="minorHAnsi" w:hAnsiTheme="minorHAnsi" w:cstheme="minorHAnsi"/>
          <w:sz w:val="24"/>
          <w:szCs w:val="24"/>
        </w:rPr>
        <w:t xml:space="preserve"> the definition of Drug Product Family in</w:t>
      </w:r>
      <w:r w:rsidRPr="00A23A7E">
        <w:rPr>
          <w:rFonts w:asciiTheme="minorHAnsi" w:hAnsiTheme="minorHAnsi" w:cstheme="minorHAnsi"/>
          <w:sz w:val="24"/>
          <w:szCs w:val="24"/>
        </w:rPr>
        <w:t xml:space="preserve"> Section 1(C) which became effective December 10, 2021.  </w:t>
      </w:r>
      <w:r>
        <w:rPr>
          <w:rFonts w:asciiTheme="minorHAnsi" w:hAnsiTheme="minorHAnsi" w:cstheme="minorHAnsi"/>
          <w:sz w:val="24"/>
          <w:szCs w:val="24"/>
        </w:rPr>
        <w:t>H</w:t>
      </w:r>
      <w:r w:rsidRPr="00A23A7E">
        <w:rPr>
          <w:rFonts w:asciiTheme="minorHAnsi" w:hAnsiTheme="minorHAnsi" w:cstheme="minorHAnsi"/>
          <w:sz w:val="24"/>
          <w:szCs w:val="24"/>
        </w:rPr>
        <w:t xml:space="preserve">owever, </w:t>
      </w:r>
      <w:r>
        <w:rPr>
          <w:rFonts w:asciiTheme="minorHAnsi" w:hAnsiTheme="minorHAnsi" w:cstheme="minorHAnsi"/>
          <w:sz w:val="24"/>
          <w:szCs w:val="24"/>
        </w:rPr>
        <w:t xml:space="preserve">the recommendation to </w:t>
      </w:r>
      <w:r w:rsidRPr="00A23A7E">
        <w:rPr>
          <w:rFonts w:asciiTheme="minorHAnsi" w:hAnsiTheme="minorHAnsi" w:cstheme="minorHAnsi"/>
          <w:sz w:val="24"/>
          <w:szCs w:val="24"/>
        </w:rPr>
        <w:t>modify the definition to specify “non-proprietary name” in place of “generic drug description (non-trade name)”</w:t>
      </w:r>
      <w:r>
        <w:rPr>
          <w:rFonts w:asciiTheme="minorHAnsi" w:hAnsiTheme="minorHAnsi" w:cstheme="minorHAnsi"/>
          <w:sz w:val="24"/>
          <w:szCs w:val="24"/>
        </w:rPr>
        <w:t xml:space="preserve"> for clarity</w:t>
      </w:r>
      <w:r w:rsidRPr="00A23A7E">
        <w:rPr>
          <w:rFonts w:asciiTheme="minorHAnsi" w:hAnsiTheme="minorHAnsi" w:cstheme="minorHAnsi"/>
          <w:sz w:val="24"/>
          <w:szCs w:val="24"/>
        </w:rPr>
        <w:t xml:space="preserve"> </w:t>
      </w:r>
      <w:r>
        <w:rPr>
          <w:rFonts w:asciiTheme="minorHAnsi" w:hAnsiTheme="minorHAnsi" w:cstheme="minorHAnsi"/>
          <w:sz w:val="24"/>
          <w:szCs w:val="24"/>
        </w:rPr>
        <w:t xml:space="preserve">is </w:t>
      </w:r>
      <w:r w:rsidRPr="00A23A7E">
        <w:rPr>
          <w:rFonts w:asciiTheme="minorHAnsi" w:hAnsiTheme="minorHAnsi" w:cstheme="minorHAnsi"/>
          <w:sz w:val="24"/>
          <w:szCs w:val="24"/>
        </w:rPr>
        <w:t>not</w:t>
      </w:r>
      <w:r>
        <w:rPr>
          <w:rFonts w:asciiTheme="minorHAnsi" w:hAnsiTheme="minorHAnsi" w:cstheme="minorHAnsi"/>
          <w:sz w:val="24"/>
          <w:szCs w:val="24"/>
        </w:rPr>
        <w:t xml:space="preserve"> a</w:t>
      </w:r>
      <w:r w:rsidRPr="00A23A7E">
        <w:rPr>
          <w:rFonts w:asciiTheme="minorHAnsi" w:hAnsiTheme="minorHAnsi" w:cstheme="minorHAnsi"/>
          <w:sz w:val="24"/>
          <w:szCs w:val="24"/>
        </w:rPr>
        <w:t xml:space="preserve"> substantive change and therefore our recommendation is to do so.  </w:t>
      </w:r>
    </w:p>
    <w:p w14:paraId="66AFD7A1" w14:textId="77777777" w:rsidR="00A33E1A" w:rsidRPr="00A23A7E" w:rsidRDefault="00A33E1A" w:rsidP="00A33E1A">
      <w:pPr>
        <w:autoSpaceDE w:val="0"/>
        <w:autoSpaceDN w:val="0"/>
        <w:adjustRightInd w:val="0"/>
        <w:rPr>
          <w:rFonts w:asciiTheme="minorHAnsi" w:hAnsiTheme="minorHAnsi" w:cstheme="minorHAnsi"/>
          <w:color w:val="000000"/>
          <w:sz w:val="24"/>
          <w:szCs w:val="24"/>
        </w:rPr>
      </w:pPr>
    </w:p>
    <w:p w14:paraId="02F01EEC" w14:textId="26D2038E" w:rsidR="00A33E1A" w:rsidRPr="00092063" w:rsidRDefault="00716747" w:rsidP="00A33E1A">
      <w:pPr>
        <w:autoSpaceDE w:val="0"/>
        <w:autoSpaceDN w:val="0"/>
        <w:adjustRightInd w:val="0"/>
        <w:ind w:firstLine="720"/>
        <w:rPr>
          <w:rFonts w:asciiTheme="minorHAnsi" w:hAnsiTheme="minorHAnsi" w:cstheme="minorHAnsi"/>
          <w:i/>
          <w:iCs/>
          <w:color w:val="000000"/>
          <w:sz w:val="24"/>
          <w:szCs w:val="24"/>
        </w:rPr>
      </w:pPr>
      <w:r>
        <w:rPr>
          <w:rFonts w:asciiTheme="minorHAnsi" w:hAnsiTheme="minorHAnsi" w:cstheme="minorHAnsi"/>
          <w:i/>
          <w:iCs/>
          <w:color w:val="000000"/>
          <w:sz w:val="24"/>
          <w:szCs w:val="24"/>
        </w:rPr>
        <w:t xml:space="preserve">2. </w:t>
      </w:r>
      <w:r w:rsidR="00A33E1A" w:rsidRPr="00092063">
        <w:rPr>
          <w:rFonts w:asciiTheme="minorHAnsi" w:hAnsiTheme="minorHAnsi" w:cstheme="minorHAnsi"/>
          <w:i/>
          <w:iCs/>
          <w:color w:val="000000"/>
          <w:sz w:val="24"/>
          <w:szCs w:val="24"/>
        </w:rPr>
        <w:t>Add “dosage form” descriptor for specificity. Under the current definition for “drug product family,” reporting requirements may be triggered for all dosage forms that use the same active pharmaceutical ingredient(s) (API). However, there can be and are multiple dosage forms that use the same API. For example, lisinopril has at least two different dosage forms (oral tablets and solution). Further, the oral tablets are available in six strengths, ranging from 2.5 mg to 40 mg, however, the solution is only available as 1 mg/</w:t>
      </w:r>
      <w:proofErr w:type="spellStart"/>
      <w:r w:rsidR="00A33E1A" w:rsidRPr="00092063">
        <w:rPr>
          <w:rFonts w:asciiTheme="minorHAnsi" w:hAnsiTheme="minorHAnsi" w:cstheme="minorHAnsi"/>
          <w:i/>
          <w:iCs/>
          <w:color w:val="000000"/>
          <w:sz w:val="24"/>
          <w:szCs w:val="24"/>
        </w:rPr>
        <w:t>mL.</w:t>
      </w:r>
      <w:proofErr w:type="spellEnd"/>
      <w:r w:rsidR="00A33E1A" w:rsidRPr="00092063">
        <w:rPr>
          <w:rFonts w:asciiTheme="minorHAnsi" w:hAnsiTheme="minorHAnsi" w:cstheme="minorHAnsi"/>
          <w:i/>
          <w:iCs/>
          <w:color w:val="000000"/>
          <w:sz w:val="24"/>
          <w:szCs w:val="24"/>
        </w:rPr>
        <w:t xml:space="preserve"> After a drug goes off patent, multiple manufacturers make certain dosage forms, and strengths, but not others, leading to price fluctuations within the API or even unique dosage forms. It is important that reporting requirements are limited to the specific dosage form of interest to allow the MHDO to implement substantive reporting requirements that increase the applicability of the data collected. </w:t>
      </w:r>
    </w:p>
    <w:p w14:paraId="3173288F" w14:textId="29E7C4B3" w:rsidR="00D76586" w:rsidRDefault="00D76586" w:rsidP="00A33E1A">
      <w:pPr>
        <w:autoSpaceDE w:val="0"/>
        <w:autoSpaceDN w:val="0"/>
        <w:adjustRightInd w:val="0"/>
        <w:ind w:firstLine="720"/>
        <w:rPr>
          <w:rFonts w:asciiTheme="minorHAnsi" w:hAnsiTheme="minorHAnsi" w:cstheme="minorHAnsi"/>
          <w:color w:val="000000"/>
          <w:sz w:val="24"/>
          <w:szCs w:val="24"/>
        </w:rPr>
      </w:pPr>
    </w:p>
    <w:p w14:paraId="1569BC8A" w14:textId="77777777" w:rsidR="00D76586" w:rsidRPr="00092063" w:rsidRDefault="00D76586" w:rsidP="00D76586">
      <w:pPr>
        <w:autoSpaceDE w:val="0"/>
        <w:autoSpaceDN w:val="0"/>
        <w:adjustRightInd w:val="0"/>
        <w:rPr>
          <w:rFonts w:asciiTheme="minorHAnsi" w:hAnsiTheme="minorHAnsi" w:cstheme="minorHAnsi"/>
          <w:b/>
          <w:bCs/>
          <w:color w:val="000000"/>
          <w:sz w:val="24"/>
          <w:szCs w:val="24"/>
        </w:rPr>
      </w:pPr>
      <w:r w:rsidRPr="00092063">
        <w:rPr>
          <w:rFonts w:asciiTheme="minorHAnsi" w:hAnsiTheme="minorHAnsi" w:cstheme="minorHAnsi"/>
          <w:b/>
          <w:bCs/>
          <w:color w:val="000000"/>
          <w:sz w:val="24"/>
          <w:szCs w:val="24"/>
        </w:rPr>
        <w:t>MHDO Staff Response:</w:t>
      </w:r>
    </w:p>
    <w:p w14:paraId="4BCA83F3" w14:textId="77777777" w:rsidR="00D76586" w:rsidRDefault="00D76586" w:rsidP="00D76586">
      <w:pPr>
        <w:rPr>
          <w:rFonts w:asciiTheme="minorHAnsi" w:hAnsiTheme="minorHAnsi" w:cstheme="minorHAnsi"/>
          <w:sz w:val="24"/>
          <w:szCs w:val="24"/>
        </w:rPr>
      </w:pPr>
    </w:p>
    <w:p w14:paraId="3F1ADA34" w14:textId="77777777" w:rsidR="00934AAA" w:rsidRDefault="0011578F" w:rsidP="00D76586">
      <w:pPr>
        <w:rPr>
          <w:rFonts w:ascii="Georgia" w:hAnsi="Georgia"/>
          <w:color w:val="333333"/>
          <w:sz w:val="27"/>
          <w:szCs w:val="27"/>
          <w:shd w:val="clear" w:color="auto" w:fill="FFFFFF"/>
        </w:rPr>
      </w:pPr>
      <w:r>
        <w:rPr>
          <w:rFonts w:asciiTheme="minorHAnsi" w:hAnsiTheme="minorHAnsi" w:cstheme="minorHAnsi"/>
          <w:sz w:val="24"/>
          <w:szCs w:val="24"/>
        </w:rPr>
        <w:t>MHDO is</w:t>
      </w:r>
      <w:r w:rsidR="00D76586">
        <w:rPr>
          <w:rFonts w:asciiTheme="minorHAnsi" w:hAnsiTheme="minorHAnsi" w:cstheme="minorHAnsi"/>
          <w:sz w:val="24"/>
          <w:szCs w:val="24"/>
        </w:rPr>
        <w:t xml:space="preserve"> interested in evaluating drug costs for all strengths within a drug product family.  For example, MHDO may examine whether there may be potential savings achieved in prescribing two units of a 250MG tablet instead of one unit of a 500MG tablet.  However, for clarity, we do recommend replacing </w:t>
      </w:r>
      <w:r w:rsidR="009E23C2">
        <w:rPr>
          <w:rFonts w:asciiTheme="minorHAnsi" w:hAnsiTheme="minorHAnsi" w:cstheme="minorHAnsi"/>
          <w:sz w:val="24"/>
          <w:szCs w:val="24"/>
        </w:rPr>
        <w:t>“</w:t>
      </w:r>
      <w:r w:rsidR="00D76586">
        <w:rPr>
          <w:rFonts w:asciiTheme="minorHAnsi" w:hAnsiTheme="minorHAnsi" w:cstheme="minorHAnsi"/>
          <w:sz w:val="24"/>
          <w:szCs w:val="24"/>
        </w:rPr>
        <w:t>drug form</w:t>
      </w:r>
      <w:r w:rsidR="009E23C2">
        <w:rPr>
          <w:rFonts w:asciiTheme="minorHAnsi" w:hAnsiTheme="minorHAnsi" w:cstheme="minorHAnsi"/>
          <w:sz w:val="24"/>
          <w:szCs w:val="24"/>
        </w:rPr>
        <w:t>”</w:t>
      </w:r>
      <w:r w:rsidR="00D76586">
        <w:rPr>
          <w:rFonts w:asciiTheme="minorHAnsi" w:hAnsiTheme="minorHAnsi" w:cstheme="minorHAnsi"/>
          <w:sz w:val="24"/>
          <w:szCs w:val="24"/>
        </w:rPr>
        <w:t xml:space="preserve"> with </w:t>
      </w:r>
      <w:r w:rsidR="009E23C2">
        <w:rPr>
          <w:rFonts w:asciiTheme="minorHAnsi" w:hAnsiTheme="minorHAnsi" w:cstheme="minorHAnsi"/>
          <w:sz w:val="24"/>
          <w:szCs w:val="24"/>
        </w:rPr>
        <w:t>“</w:t>
      </w:r>
      <w:r w:rsidR="00D76586">
        <w:rPr>
          <w:rFonts w:asciiTheme="minorHAnsi" w:hAnsiTheme="minorHAnsi" w:cstheme="minorHAnsi"/>
          <w:sz w:val="24"/>
          <w:szCs w:val="24"/>
        </w:rPr>
        <w:t>dosage form</w:t>
      </w:r>
      <w:r w:rsidR="009E23C2">
        <w:rPr>
          <w:rFonts w:asciiTheme="minorHAnsi" w:hAnsiTheme="minorHAnsi" w:cstheme="minorHAnsi"/>
          <w:sz w:val="24"/>
          <w:szCs w:val="24"/>
        </w:rPr>
        <w:t>”</w:t>
      </w:r>
      <w:r w:rsidR="00D76586">
        <w:rPr>
          <w:rFonts w:asciiTheme="minorHAnsi" w:hAnsiTheme="minorHAnsi" w:cstheme="minorHAnsi"/>
          <w:sz w:val="24"/>
          <w:szCs w:val="24"/>
        </w:rPr>
        <w:t xml:space="preserve"> </w:t>
      </w:r>
      <w:r w:rsidR="009C6EF7">
        <w:rPr>
          <w:rFonts w:asciiTheme="minorHAnsi" w:hAnsiTheme="minorHAnsi" w:cstheme="minorHAnsi"/>
          <w:sz w:val="24"/>
          <w:szCs w:val="24"/>
        </w:rPr>
        <w:t xml:space="preserve">in our definition of Drug Product Family, </w:t>
      </w:r>
      <w:r w:rsidR="0048403B">
        <w:rPr>
          <w:rFonts w:asciiTheme="minorHAnsi" w:hAnsiTheme="minorHAnsi" w:cstheme="minorHAnsi"/>
          <w:sz w:val="24"/>
          <w:szCs w:val="24"/>
        </w:rPr>
        <w:lastRenderedPageBreak/>
        <w:t xml:space="preserve">defined as </w:t>
      </w:r>
      <w:r w:rsidR="0048403B" w:rsidRPr="00774ADE">
        <w:rPr>
          <w:rFonts w:asciiTheme="minorHAnsi" w:hAnsiTheme="minorHAnsi" w:cstheme="minorHAnsi"/>
          <w:sz w:val="24"/>
          <w:szCs w:val="24"/>
        </w:rPr>
        <w:t>the</w:t>
      </w:r>
      <w:r w:rsidR="0048403B" w:rsidRPr="00774ADE">
        <w:rPr>
          <w:rFonts w:asciiTheme="minorHAnsi" w:hAnsiTheme="minorHAnsi" w:cstheme="minorHAnsi"/>
          <w:sz w:val="24"/>
          <w:szCs w:val="24"/>
          <w:shd w:val="clear" w:color="auto" w:fill="FFFFFF"/>
        </w:rPr>
        <w:t> physical form in which a prescription drug is produced and dispensed, such as a tablet, a capsule, or injectable.</w:t>
      </w:r>
      <w:r w:rsidR="00934AAA">
        <w:rPr>
          <w:rFonts w:ascii="Georgia" w:hAnsi="Georgia"/>
          <w:color w:val="333333"/>
          <w:sz w:val="27"/>
          <w:szCs w:val="27"/>
          <w:shd w:val="clear" w:color="auto" w:fill="FFFFFF"/>
        </w:rPr>
        <w:t xml:space="preserve">  </w:t>
      </w:r>
    </w:p>
    <w:p w14:paraId="0FBCFCDD" w14:textId="58513994" w:rsidR="00D76586" w:rsidRPr="00934AAA" w:rsidRDefault="00D76586" w:rsidP="00D76586">
      <w:pPr>
        <w:rPr>
          <w:rFonts w:ascii="Georgia" w:hAnsi="Georgia"/>
          <w:color w:val="333333"/>
          <w:sz w:val="27"/>
          <w:szCs w:val="27"/>
          <w:shd w:val="clear" w:color="auto" w:fill="FFFFFF"/>
        </w:rPr>
      </w:pPr>
      <w:r>
        <w:rPr>
          <w:rFonts w:asciiTheme="minorHAnsi" w:hAnsiTheme="minorHAnsi" w:cstheme="minorHAnsi"/>
          <w:sz w:val="24"/>
          <w:szCs w:val="24"/>
        </w:rPr>
        <w:t xml:space="preserve">We also recommend </w:t>
      </w:r>
      <w:r w:rsidR="00934AAA">
        <w:rPr>
          <w:rFonts w:asciiTheme="minorHAnsi" w:hAnsiTheme="minorHAnsi" w:cstheme="minorHAnsi"/>
          <w:sz w:val="24"/>
          <w:szCs w:val="24"/>
        </w:rPr>
        <w:t>adding the</w:t>
      </w:r>
      <w:r>
        <w:rPr>
          <w:rFonts w:asciiTheme="minorHAnsi" w:hAnsiTheme="minorHAnsi" w:cstheme="minorHAnsi"/>
          <w:sz w:val="24"/>
          <w:szCs w:val="24"/>
        </w:rPr>
        <w:t xml:space="preserve"> definition for </w:t>
      </w:r>
      <w:r w:rsidR="00092063">
        <w:rPr>
          <w:rFonts w:asciiTheme="minorHAnsi" w:hAnsiTheme="minorHAnsi" w:cstheme="minorHAnsi"/>
          <w:sz w:val="24"/>
          <w:szCs w:val="24"/>
        </w:rPr>
        <w:t>“</w:t>
      </w:r>
      <w:r>
        <w:rPr>
          <w:rFonts w:asciiTheme="minorHAnsi" w:hAnsiTheme="minorHAnsi" w:cstheme="minorHAnsi"/>
          <w:sz w:val="24"/>
          <w:szCs w:val="24"/>
        </w:rPr>
        <w:t>dosage form</w:t>
      </w:r>
      <w:r w:rsidR="00092063">
        <w:rPr>
          <w:rFonts w:asciiTheme="minorHAnsi" w:hAnsiTheme="minorHAnsi" w:cstheme="minorHAnsi"/>
          <w:sz w:val="24"/>
          <w:szCs w:val="24"/>
        </w:rPr>
        <w:t>”</w:t>
      </w:r>
      <w:r>
        <w:rPr>
          <w:rFonts w:asciiTheme="minorHAnsi" w:hAnsiTheme="minorHAnsi" w:cstheme="minorHAnsi"/>
          <w:sz w:val="24"/>
          <w:szCs w:val="24"/>
        </w:rPr>
        <w:t xml:space="preserve"> in Section 1.  The proposed definition for </w:t>
      </w:r>
      <w:r w:rsidR="00092063">
        <w:rPr>
          <w:rFonts w:asciiTheme="minorHAnsi" w:hAnsiTheme="minorHAnsi" w:cstheme="minorHAnsi"/>
          <w:sz w:val="24"/>
          <w:szCs w:val="24"/>
        </w:rPr>
        <w:t>“</w:t>
      </w:r>
      <w:r>
        <w:rPr>
          <w:rFonts w:asciiTheme="minorHAnsi" w:hAnsiTheme="minorHAnsi" w:cstheme="minorHAnsi"/>
          <w:sz w:val="24"/>
          <w:szCs w:val="24"/>
        </w:rPr>
        <w:t>dosage form</w:t>
      </w:r>
      <w:r w:rsidR="00092063">
        <w:rPr>
          <w:rFonts w:asciiTheme="minorHAnsi" w:hAnsiTheme="minorHAnsi" w:cstheme="minorHAnsi"/>
          <w:sz w:val="24"/>
          <w:szCs w:val="24"/>
        </w:rPr>
        <w:t>”</w:t>
      </w:r>
      <w:r>
        <w:rPr>
          <w:rFonts w:asciiTheme="minorHAnsi" w:hAnsiTheme="minorHAnsi" w:cstheme="minorHAnsi"/>
          <w:sz w:val="24"/>
          <w:szCs w:val="24"/>
        </w:rPr>
        <w:t xml:space="preserve"> is adapted from the FDA Glossary of Terms.</w:t>
      </w:r>
    </w:p>
    <w:p w14:paraId="4F4A7EA4" w14:textId="77777777" w:rsidR="00A33E1A" w:rsidRPr="00A23A7E" w:rsidRDefault="00A33E1A" w:rsidP="000868B4">
      <w:pPr>
        <w:rPr>
          <w:rFonts w:asciiTheme="minorHAnsi" w:hAnsiTheme="minorHAnsi" w:cstheme="minorHAnsi"/>
          <w:sz w:val="24"/>
          <w:szCs w:val="24"/>
        </w:rPr>
      </w:pPr>
    </w:p>
    <w:p w14:paraId="269BCF0E" w14:textId="77777777" w:rsidR="00025DDC" w:rsidRDefault="00A33E1A" w:rsidP="00A23A7E">
      <w:pPr>
        <w:rPr>
          <w:rFonts w:asciiTheme="minorHAnsi" w:hAnsiTheme="minorHAnsi" w:cstheme="minorHAnsi"/>
          <w:b/>
          <w:bCs/>
          <w:sz w:val="24"/>
          <w:szCs w:val="24"/>
        </w:rPr>
      </w:pPr>
      <w:r w:rsidRPr="00A23A7E">
        <w:rPr>
          <w:rFonts w:asciiTheme="minorHAnsi" w:hAnsiTheme="minorHAnsi" w:cstheme="minorHAnsi"/>
          <w:b/>
          <w:bCs/>
          <w:sz w:val="24"/>
          <w:szCs w:val="24"/>
        </w:rPr>
        <w:t>Recommended Board Action:</w:t>
      </w:r>
      <w:r w:rsidR="00A23A7E" w:rsidRPr="00A23A7E">
        <w:rPr>
          <w:rFonts w:asciiTheme="minorHAnsi" w:hAnsiTheme="minorHAnsi" w:cstheme="minorHAnsi"/>
          <w:b/>
          <w:bCs/>
          <w:sz w:val="24"/>
          <w:szCs w:val="24"/>
        </w:rPr>
        <w:t xml:space="preserve">   </w:t>
      </w:r>
    </w:p>
    <w:p w14:paraId="6B2C8665" w14:textId="77777777" w:rsidR="00025DDC" w:rsidRDefault="00025DDC" w:rsidP="00A23A7E">
      <w:pPr>
        <w:rPr>
          <w:rFonts w:asciiTheme="minorHAnsi" w:hAnsiTheme="minorHAnsi" w:cstheme="minorHAnsi"/>
          <w:b/>
          <w:bCs/>
          <w:sz w:val="24"/>
          <w:szCs w:val="24"/>
        </w:rPr>
      </w:pPr>
    </w:p>
    <w:p w14:paraId="5495D2D5" w14:textId="5F7447EB" w:rsidR="00A23A7E" w:rsidRPr="00025DDC" w:rsidRDefault="00A23A7E" w:rsidP="00025DDC">
      <w:pPr>
        <w:pStyle w:val="ListParagraph"/>
        <w:numPr>
          <w:ilvl w:val="0"/>
          <w:numId w:val="12"/>
        </w:numPr>
        <w:rPr>
          <w:rFonts w:asciiTheme="minorHAnsi" w:hAnsiTheme="minorHAnsi" w:cstheme="minorHAnsi"/>
          <w:color w:val="000000"/>
          <w:sz w:val="24"/>
          <w:szCs w:val="24"/>
        </w:rPr>
      </w:pPr>
      <w:r w:rsidRPr="00025DDC">
        <w:rPr>
          <w:rFonts w:asciiTheme="minorHAnsi" w:hAnsiTheme="minorHAnsi" w:cstheme="minorHAnsi"/>
          <w:color w:val="000000"/>
          <w:sz w:val="24"/>
          <w:szCs w:val="24"/>
        </w:rPr>
        <w:t xml:space="preserve">Amend </w:t>
      </w:r>
      <w:r w:rsidR="004E7427">
        <w:rPr>
          <w:rFonts w:asciiTheme="minorHAnsi" w:hAnsiTheme="minorHAnsi" w:cstheme="minorHAnsi"/>
          <w:color w:val="000000"/>
          <w:sz w:val="24"/>
          <w:szCs w:val="24"/>
        </w:rPr>
        <w:t xml:space="preserve">current </w:t>
      </w:r>
      <w:r w:rsidRPr="00025DDC">
        <w:rPr>
          <w:rFonts w:asciiTheme="minorHAnsi" w:hAnsiTheme="minorHAnsi" w:cstheme="minorHAnsi"/>
          <w:color w:val="000000"/>
          <w:sz w:val="24"/>
          <w:szCs w:val="24"/>
        </w:rPr>
        <w:t>Section 1(C) as follows:</w:t>
      </w:r>
    </w:p>
    <w:p w14:paraId="5CC41FF8" w14:textId="262CCAC0" w:rsidR="00A33E1A" w:rsidRDefault="00A23A7E" w:rsidP="004C7B4F">
      <w:pPr>
        <w:ind w:left="720"/>
        <w:rPr>
          <w:rFonts w:asciiTheme="minorHAnsi" w:hAnsiTheme="minorHAnsi" w:cstheme="minorHAnsi"/>
          <w:sz w:val="24"/>
          <w:szCs w:val="24"/>
        </w:rPr>
      </w:pPr>
      <w:r w:rsidRPr="00A23A7E">
        <w:rPr>
          <w:rFonts w:asciiTheme="minorHAnsi" w:hAnsiTheme="minorHAnsi" w:cstheme="minorHAnsi"/>
          <w:b/>
          <w:bCs/>
          <w:sz w:val="24"/>
          <w:szCs w:val="24"/>
        </w:rPr>
        <w:t xml:space="preserve">Drug Product Family.   </w:t>
      </w:r>
      <w:r w:rsidRPr="00A23A7E">
        <w:rPr>
          <w:rFonts w:asciiTheme="minorHAnsi" w:hAnsiTheme="minorHAnsi" w:cstheme="minorHAnsi"/>
          <w:sz w:val="24"/>
          <w:szCs w:val="24"/>
        </w:rPr>
        <w:t xml:space="preserve">“Drug product family” means a group of one or more prescription drugs that share a unique </w:t>
      </w:r>
      <w:r w:rsidRPr="00A23A7E">
        <w:rPr>
          <w:rFonts w:asciiTheme="minorHAnsi" w:hAnsiTheme="minorHAnsi" w:cstheme="minorHAnsi"/>
          <w:sz w:val="24"/>
          <w:szCs w:val="24"/>
          <w:u w:val="single"/>
        </w:rPr>
        <w:t>non-proprietary name</w:t>
      </w:r>
      <w:r w:rsidRPr="00A23A7E">
        <w:rPr>
          <w:rFonts w:asciiTheme="minorHAnsi" w:hAnsiTheme="minorHAnsi" w:cstheme="minorHAnsi"/>
          <w:sz w:val="24"/>
          <w:szCs w:val="24"/>
        </w:rPr>
        <w:t xml:space="preserve"> </w:t>
      </w:r>
      <w:r w:rsidRPr="00A23A7E">
        <w:rPr>
          <w:rFonts w:asciiTheme="minorHAnsi" w:hAnsiTheme="minorHAnsi" w:cstheme="minorHAnsi"/>
          <w:strike/>
          <w:sz w:val="24"/>
          <w:szCs w:val="24"/>
        </w:rPr>
        <w:t>generic drug description (non-trade name)</w:t>
      </w:r>
      <w:r w:rsidRPr="00A23A7E">
        <w:rPr>
          <w:rFonts w:asciiTheme="minorHAnsi" w:hAnsiTheme="minorHAnsi" w:cstheme="minorHAnsi"/>
          <w:sz w:val="24"/>
          <w:szCs w:val="24"/>
        </w:rPr>
        <w:t xml:space="preserve"> and</w:t>
      </w:r>
      <w:r>
        <w:rPr>
          <w:rFonts w:asciiTheme="minorHAnsi" w:hAnsiTheme="minorHAnsi" w:cstheme="minorHAnsi"/>
          <w:sz w:val="24"/>
          <w:szCs w:val="24"/>
        </w:rPr>
        <w:t xml:space="preserve"> </w:t>
      </w:r>
      <w:r w:rsidRPr="00025DDC">
        <w:rPr>
          <w:rFonts w:asciiTheme="minorHAnsi" w:hAnsiTheme="minorHAnsi" w:cstheme="minorHAnsi"/>
          <w:strike/>
          <w:sz w:val="24"/>
          <w:szCs w:val="24"/>
        </w:rPr>
        <w:t>drug</w:t>
      </w:r>
      <w:r w:rsidR="004C7B4F" w:rsidRPr="00025DDC">
        <w:rPr>
          <w:rFonts w:asciiTheme="minorHAnsi" w:hAnsiTheme="minorHAnsi" w:cstheme="minorHAnsi"/>
          <w:strike/>
          <w:sz w:val="24"/>
          <w:szCs w:val="24"/>
        </w:rPr>
        <w:t xml:space="preserve"> </w:t>
      </w:r>
      <w:r w:rsidR="004C7B4F" w:rsidRPr="004C7B4F">
        <w:rPr>
          <w:rFonts w:asciiTheme="minorHAnsi" w:hAnsiTheme="minorHAnsi" w:cstheme="minorHAnsi"/>
          <w:sz w:val="24"/>
          <w:szCs w:val="24"/>
          <w:u w:val="single"/>
        </w:rPr>
        <w:t>dosage</w:t>
      </w:r>
      <w:r w:rsidRPr="004C7B4F">
        <w:rPr>
          <w:rFonts w:asciiTheme="minorHAnsi" w:hAnsiTheme="minorHAnsi" w:cstheme="minorHAnsi"/>
          <w:sz w:val="24"/>
          <w:szCs w:val="24"/>
          <w:u w:val="single"/>
        </w:rPr>
        <w:t xml:space="preserve"> </w:t>
      </w:r>
      <w:r w:rsidRPr="00A23A7E">
        <w:rPr>
          <w:rFonts w:asciiTheme="minorHAnsi" w:hAnsiTheme="minorHAnsi" w:cstheme="minorHAnsi"/>
          <w:sz w:val="24"/>
          <w:szCs w:val="24"/>
        </w:rPr>
        <w:t>form.</w:t>
      </w:r>
    </w:p>
    <w:p w14:paraId="1F6AFD8C" w14:textId="668D9682" w:rsidR="00025DDC" w:rsidRDefault="00025DDC" w:rsidP="004C7B4F">
      <w:pPr>
        <w:ind w:left="720"/>
        <w:rPr>
          <w:rFonts w:asciiTheme="minorHAnsi" w:hAnsiTheme="minorHAnsi" w:cstheme="minorHAnsi"/>
          <w:sz w:val="24"/>
          <w:szCs w:val="24"/>
        </w:rPr>
      </w:pPr>
    </w:p>
    <w:p w14:paraId="60D3F156" w14:textId="007BF990" w:rsidR="00025DDC" w:rsidRPr="00025DDC" w:rsidRDefault="00025DDC" w:rsidP="00025DDC">
      <w:pPr>
        <w:pStyle w:val="ListParagraph"/>
        <w:numPr>
          <w:ilvl w:val="0"/>
          <w:numId w:val="12"/>
        </w:numPr>
        <w:rPr>
          <w:rFonts w:asciiTheme="minorHAnsi" w:hAnsiTheme="minorHAnsi" w:cstheme="minorHAnsi"/>
          <w:sz w:val="24"/>
          <w:szCs w:val="24"/>
        </w:rPr>
      </w:pPr>
      <w:r w:rsidRPr="00025DDC">
        <w:rPr>
          <w:rFonts w:asciiTheme="minorHAnsi" w:hAnsiTheme="minorHAnsi" w:cstheme="minorHAnsi"/>
          <w:sz w:val="24"/>
          <w:szCs w:val="24"/>
        </w:rPr>
        <w:t xml:space="preserve">Add a definition to </w:t>
      </w:r>
      <w:r w:rsidR="004E7427">
        <w:rPr>
          <w:rFonts w:asciiTheme="minorHAnsi" w:hAnsiTheme="minorHAnsi" w:cstheme="minorHAnsi"/>
          <w:sz w:val="24"/>
          <w:szCs w:val="24"/>
        </w:rPr>
        <w:t xml:space="preserve">current </w:t>
      </w:r>
      <w:r w:rsidRPr="00025DDC">
        <w:rPr>
          <w:rFonts w:asciiTheme="minorHAnsi" w:hAnsiTheme="minorHAnsi" w:cstheme="minorHAnsi"/>
          <w:sz w:val="24"/>
          <w:szCs w:val="24"/>
        </w:rPr>
        <w:t xml:space="preserve">Section 1 for </w:t>
      </w:r>
      <w:r>
        <w:rPr>
          <w:rFonts w:asciiTheme="minorHAnsi" w:hAnsiTheme="minorHAnsi" w:cstheme="minorHAnsi"/>
          <w:sz w:val="24"/>
          <w:szCs w:val="24"/>
        </w:rPr>
        <w:t>Dosage Form as follows:</w:t>
      </w:r>
    </w:p>
    <w:p w14:paraId="21AA8636" w14:textId="21226A46" w:rsidR="00025DDC" w:rsidRDefault="00025DDC" w:rsidP="004E7427">
      <w:pPr>
        <w:ind w:left="360"/>
        <w:rPr>
          <w:rFonts w:ascii="Georgia" w:hAnsi="Georgia"/>
          <w:color w:val="333333"/>
          <w:sz w:val="27"/>
          <w:szCs w:val="27"/>
          <w:shd w:val="clear" w:color="auto" w:fill="FFFFFF"/>
        </w:rPr>
      </w:pPr>
      <w:r w:rsidRPr="00025DDC">
        <w:rPr>
          <w:rFonts w:asciiTheme="minorHAnsi" w:hAnsiTheme="minorHAnsi" w:cstheme="minorHAnsi"/>
          <w:b/>
          <w:bCs/>
          <w:sz w:val="24"/>
          <w:szCs w:val="24"/>
        </w:rPr>
        <w:t xml:space="preserve">Dosage Form.   </w:t>
      </w:r>
      <w:r w:rsidRPr="00025DDC">
        <w:rPr>
          <w:rFonts w:asciiTheme="minorHAnsi" w:hAnsiTheme="minorHAnsi" w:cstheme="minorHAnsi"/>
          <w:sz w:val="24"/>
          <w:szCs w:val="24"/>
        </w:rPr>
        <w:t xml:space="preserve">“Dosage Form” means </w:t>
      </w:r>
      <w:r w:rsidRPr="00774ADE">
        <w:rPr>
          <w:rFonts w:asciiTheme="minorHAnsi" w:hAnsiTheme="minorHAnsi" w:cstheme="minorHAnsi"/>
          <w:sz w:val="24"/>
          <w:szCs w:val="24"/>
        </w:rPr>
        <w:t>the</w:t>
      </w:r>
      <w:r w:rsidRPr="00774ADE">
        <w:rPr>
          <w:rFonts w:asciiTheme="minorHAnsi" w:hAnsiTheme="minorHAnsi" w:cstheme="minorHAnsi"/>
          <w:sz w:val="24"/>
          <w:szCs w:val="24"/>
          <w:shd w:val="clear" w:color="auto" w:fill="FFFFFF"/>
        </w:rPr>
        <w:t> </w:t>
      </w:r>
      <w:r w:rsidR="00774ADE" w:rsidRPr="00774ADE">
        <w:rPr>
          <w:rFonts w:asciiTheme="minorHAnsi" w:hAnsiTheme="minorHAnsi" w:cstheme="minorHAnsi"/>
          <w:sz w:val="24"/>
          <w:szCs w:val="24"/>
          <w:shd w:val="clear" w:color="auto" w:fill="FFFFFF"/>
        </w:rPr>
        <w:t>physical form in which a prescription drug is produced and dispensed, such as a tablet, a capsule, or an injectable.</w:t>
      </w:r>
    </w:p>
    <w:p w14:paraId="7E2F32AB" w14:textId="77777777" w:rsidR="00774ADE" w:rsidRPr="00A23A7E" w:rsidRDefault="00774ADE" w:rsidP="000868B4">
      <w:pPr>
        <w:rPr>
          <w:rFonts w:asciiTheme="minorHAnsi" w:hAnsiTheme="minorHAnsi" w:cstheme="minorHAnsi"/>
          <w:b/>
          <w:bCs/>
          <w:sz w:val="24"/>
          <w:szCs w:val="24"/>
        </w:rPr>
      </w:pPr>
    </w:p>
    <w:p w14:paraId="2EEC85FB" w14:textId="77777777" w:rsidR="00AC2221" w:rsidRPr="00A23A7E" w:rsidRDefault="00AC2221" w:rsidP="00AC2221">
      <w:pPr>
        <w:tabs>
          <w:tab w:val="left" w:pos="720"/>
          <w:tab w:val="left" w:pos="1440"/>
          <w:tab w:val="left" w:pos="2160"/>
          <w:tab w:val="left" w:pos="2880"/>
          <w:tab w:val="left" w:pos="3600"/>
          <w:tab w:val="left" w:pos="4320"/>
        </w:tabs>
        <w:rPr>
          <w:rFonts w:asciiTheme="minorHAnsi" w:hAnsiTheme="minorHAnsi" w:cstheme="minorHAnsi"/>
          <w:sz w:val="24"/>
          <w:szCs w:val="24"/>
        </w:rPr>
      </w:pPr>
      <w:r w:rsidRPr="00A23A7E">
        <w:rPr>
          <w:rFonts w:asciiTheme="minorHAnsi" w:hAnsiTheme="minorHAnsi" w:cstheme="minorHAnsi"/>
          <w:b/>
          <w:bCs/>
          <w:sz w:val="24"/>
          <w:szCs w:val="24"/>
        </w:rPr>
        <w:t xml:space="preserve">Statutory Authority: </w:t>
      </w:r>
      <w:r w:rsidRPr="00A23A7E">
        <w:rPr>
          <w:rFonts w:asciiTheme="minorHAnsi" w:hAnsiTheme="minorHAnsi" w:cstheme="minorHAnsi"/>
          <w:sz w:val="24"/>
          <w:szCs w:val="24"/>
        </w:rPr>
        <w:t>22 M.R.S. §§ 8703(1), 8704(1), 8705-A and 8705-</w:t>
      </w:r>
      <w:proofErr w:type="gramStart"/>
      <w:r w:rsidRPr="00A23A7E">
        <w:rPr>
          <w:rFonts w:asciiTheme="minorHAnsi" w:hAnsiTheme="minorHAnsi" w:cstheme="minorHAnsi"/>
          <w:sz w:val="24"/>
          <w:szCs w:val="24"/>
        </w:rPr>
        <w:t>A(</w:t>
      </w:r>
      <w:proofErr w:type="gramEnd"/>
      <w:r w:rsidRPr="00A23A7E">
        <w:rPr>
          <w:rFonts w:asciiTheme="minorHAnsi" w:hAnsiTheme="minorHAnsi" w:cstheme="minorHAnsi"/>
          <w:sz w:val="24"/>
          <w:szCs w:val="24"/>
        </w:rPr>
        <w:t>3), 8731, 8732, 8733, 8734, 8735 and 8737.</w:t>
      </w:r>
    </w:p>
    <w:p w14:paraId="146EECE4" w14:textId="42DCAF5F" w:rsidR="00AC2221" w:rsidRPr="00A23A7E" w:rsidRDefault="00AC2221" w:rsidP="000868B4">
      <w:pPr>
        <w:rPr>
          <w:rFonts w:asciiTheme="minorHAnsi" w:hAnsiTheme="minorHAnsi" w:cstheme="minorHAnsi"/>
          <w:b/>
          <w:bCs/>
          <w:sz w:val="24"/>
          <w:szCs w:val="24"/>
        </w:rPr>
      </w:pPr>
    </w:p>
    <w:p w14:paraId="2EA975EA" w14:textId="7C7F6D6C" w:rsidR="00A33E1A" w:rsidRPr="00A23A7E" w:rsidRDefault="00AC2221" w:rsidP="004C7B4F">
      <w:pPr>
        <w:autoSpaceDE w:val="0"/>
        <w:autoSpaceDN w:val="0"/>
        <w:adjustRightInd w:val="0"/>
        <w:rPr>
          <w:rFonts w:asciiTheme="minorHAnsi" w:hAnsiTheme="minorHAnsi" w:cstheme="minorHAnsi"/>
          <w:sz w:val="24"/>
          <w:szCs w:val="24"/>
        </w:rPr>
      </w:pPr>
      <w:r w:rsidRPr="00A23A7E">
        <w:rPr>
          <w:rFonts w:asciiTheme="minorHAnsi" w:hAnsiTheme="minorHAnsi" w:cstheme="minorHAnsi"/>
          <w:b/>
          <w:bCs/>
          <w:sz w:val="24"/>
          <w:szCs w:val="24"/>
        </w:rPr>
        <w:t xml:space="preserve">Effective Date:  </w:t>
      </w:r>
      <w:r w:rsidRPr="00A23A7E">
        <w:rPr>
          <w:rFonts w:asciiTheme="minorHAnsi" w:hAnsiTheme="minorHAnsi" w:cstheme="minorHAnsi"/>
          <w:sz w:val="24"/>
          <w:szCs w:val="24"/>
        </w:rPr>
        <w:t>TBD</w:t>
      </w:r>
    </w:p>
    <w:p w14:paraId="7C9D3171" w14:textId="77777777" w:rsidR="00A33E1A" w:rsidRDefault="00A33E1A" w:rsidP="000868B4">
      <w:pPr>
        <w:rPr>
          <w:rFonts w:asciiTheme="minorHAnsi" w:hAnsiTheme="minorHAnsi" w:cs="Arial"/>
          <w:sz w:val="24"/>
          <w:szCs w:val="24"/>
        </w:rPr>
      </w:pPr>
    </w:p>
    <w:p w14:paraId="1DA7839B" w14:textId="3E708084" w:rsidR="00A33E1A" w:rsidRDefault="00A33E1A" w:rsidP="000868B4">
      <w:pPr>
        <w:rPr>
          <w:rFonts w:asciiTheme="minorHAnsi" w:hAnsiTheme="minorHAnsi" w:cs="Arial"/>
          <w:sz w:val="24"/>
          <w:szCs w:val="24"/>
        </w:rPr>
      </w:pPr>
    </w:p>
    <w:p w14:paraId="7CFF0C0F" w14:textId="5F7E9FEC" w:rsidR="00A33E1A" w:rsidRDefault="00A33E1A" w:rsidP="000868B4">
      <w:pPr>
        <w:rPr>
          <w:rFonts w:asciiTheme="minorHAnsi" w:hAnsiTheme="minorHAnsi" w:cs="Arial"/>
          <w:sz w:val="24"/>
          <w:szCs w:val="24"/>
        </w:rPr>
      </w:pPr>
    </w:p>
    <w:p w14:paraId="17055486" w14:textId="77777777" w:rsidR="00A33E1A" w:rsidRDefault="00A33E1A" w:rsidP="000868B4">
      <w:pPr>
        <w:rPr>
          <w:rFonts w:asciiTheme="minorHAnsi" w:hAnsiTheme="minorHAnsi" w:cs="Arial"/>
          <w:sz w:val="24"/>
          <w:szCs w:val="24"/>
        </w:rPr>
      </w:pPr>
    </w:p>
    <w:p w14:paraId="5CD4FF23" w14:textId="77777777" w:rsidR="00A33E1A" w:rsidRPr="00CF634B" w:rsidRDefault="00A33E1A" w:rsidP="000868B4">
      <w:pPr>
        <w:rPr>
          <w:rFonts w:asciiTheme="minorHAnsi" w:hAnsiTheme="minorHAnsi" w:cs="Arial"/>
          <w:sz w:val="24"/>
          <w:szCs w:val="24"/>
        </w:rPr>
      </w:pPr>
    </w:p>
    <w:p w14:paraId="5B77B11C" w14:textId="77777777" w:rsidR="00494720" w:rsidRPr="00CF634B" w:rsidRDefault="00494720" w:rsidP="000868B4">
      <w:pPr>
        <w:rPr>
          <w:rFonts w:asciiTheme="minorHAnsi" w:hAnsiTheme="minorHAnsi" w:cs="Arial"/>
          <w:sz w:val="24"/>
          <w:szCs w:val="24"/>
        </w:rPr>
      </w:pPr>
    </w:p>
    <w:sectPr w:rsidR="00494720" w:rsidRPr="00CF634B" w:rsidSect="00D76FC6">
      <w:footerReference w:type="even" r:id="rId13"/>
      <w:footerReference w:type="default" r:id="rId14"/>
      <w:headerReference w:type="first" r:id="rId15"/>
      <w:footerReference w:type="first" r:id="rId16"/>
      <w:pgSz w:w="12240" w:h="15840" w:code="1"/>
      <w:pgMar w:top="1440" w:right="1296" w:bottom="108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8F1" w14:textId="77777777" w:rsidR="00643724" w:rsidRDefault="00643724">
      <w:r>
        <w:separator/>
      </w:r>
    </w:p>
  </w:endnote>
  <w:endnote w:type="continuationSeparator" w:id="0">
    <w:p w14:paraId="227DD736" w14:textId="77777777" w:rsidR="00643724" w:rsidRDefault="0064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92D4" w14:textId="77777777" w:rsidR="003963BB" w:rsidRDefault="00396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B9CA3" w14:textId="77777777" w:rsidR="003963BB" w:rsidRDefault="003963BB">
    <w:pPr>
      <w:pStyle w:val="Footer"/>
      <w:ind w:right="360"/>
    </w:pPr>
  </w:p>
  <w:p w14:paraId="61759CDE" w14:textId="77777777" w:rsidR="003963BB" w:rsidRDefault="003963BB"/>
  <w:p w14:paraId="7B50B680" w14:textId="77777777" w:rsidR="003963BB" w:rsidRDefault="003963BB"/>
  <w:p w14:paraId="20354399" w14:textId="77777777" w:rsidR="003963BB" w:rsidRDefault="003963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8389"/>
      <w:docPartObj>
        <w:docPartGallery w:val="Page Numbers (Bottom of Page)"/>
        <w:docPartUnique/>
      </w:docPartObj>
    </w:sdtPr>
    <w:sdtEndPr>
      <w:rPr>
        <w:noProof/>
      </w:rPr>
    </w:sdtEndPr>
    <w:sdtContent>
      <w:p w14:paraId="3FA0C469" w14:textId="77777777" w:rsidR="00252090" w:rsidRDefault="00252090" w:rsidP="00252090"/>
      <w:p w14:paraId="1CB799F4" w14:textId="77777777" w:rsidR="00252090" w:rsidRDefault="00252090" w:rsidP="00252090"/>
      <w:p w14:paraId="3A5300EF" w14:textId="5720C242" w:rsidR="00252090" w:rsidRDefault="00252090">
        <w:pPr>
          <w:pStyle w:val="Footer"/>
          <w:jc w:val="right"/>
        </w:pPr>
        <w:r>
          <w:fldChar w:fldCharType="begin"/>
        </w:r>
        <w:r>
          <w:instrText xml:space="preserve"> PAGE   \* MERGEFORMAT </w:instrText>
        </w:r>
        <w:r>
          <w:fldChar w:fldCharType="separate"/>
        </w:r>
        <w:r w:rsidR="00F61E02">
          <w:rPr>
            <w:noProof/>
          </w:rPr>
          <w:t>17</w:t>
        </w:r>
        <w:r>
          <w:rPr>
            <w:noProof/>
          </w:rPr>
          <w:fldChar w:fldCharType="end"/>
        </w:r>
      </w:p>
    </w:sdtContent>
  </w:sdt>
  <w:p w14:paraId="29FF6EB3" w14:textId="2A7A8BD4" w:rsidR="003963BB" w:rsidRPr="000E7B47" w:rsidRDefault="003963BB" w:rsidP="000E7B47">
    <w:pPr>
      <w:pStyle w:val="Footer"/>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A9A" w14:textId="55C83B73" w:rsidR="00D76FC6" w:rsidRPr="00D76FC6" w:rsidRDefault="00D76FC6" w:rsidP="00D76FC6">
    <w:pPr>
      <w:rPr>
        <w:rFonts w:ascii="Calibri" w:hAnsi="Calibri"/>
        <w:sz w:val="20"/>
      </w:rPr>
    </w:pPr>
    <w:r w:rsidRPr="00D76FC6">
      <w:rPr>
        <w:sz w:val="20"/>
      </w:rPr>
      <w:t>Proposed Responses to Written Comment Rule Chapter 570.  Discussed with MHDO Board 10/1/20</w:t>
    </w:r>
    <w:r>
      <w:rPr>
        <w:sz w:val="20"/>
      </w:rPr>
      <w:t>20</w:t>
    </w:r>
  </w:p>
  <w:p w14:paraId="4588FD4D" w14:textId="16F31E99" w:rsidR="00D76FC6" w:rsidRDefault="00D76FC6">
    <w:pPr>
      <w:pStyle w:val="Footer"/>
    </w:pPr>
  </w:p>
  <w:p w14:paraId="42EE2833" w14:textId="77777777" w:rsidR="00D76FC6" w:rsidRDefault="00D7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9EFE" w14:textId="77777777" w:rsidR="00643724" w:rsidRDefault="00643724">
      <w:r>
        <w:separator/>
      </w:r>
    </w:p>
  </w:footnote>
  <w:footnote w:type="continuationSeparator" w:id="0">
    <w:p w14:paraId="7A142BAA" w14:textId="77777777" w:rsidR="00643724" w:rsidRDefault="0064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D233" w14:textId="3E64ECCC" w:rsidR="003963BB" w:rsidRDefault="003963BB" w:rsidP="00734A65">
    <w:pPr>
      <w:pStyle w:val="Header"/>
      <w:tabs>
        <w:tab w:val="clear" w:pos="4320"/>
        <w:tab w:val="clear" w:pos="8640"/>
        <w:tab w:val="left" w:pos="3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2C7"/>
    <w:multiLevelType w:val="hybridMultilevel"/>
    <w:tmpl w:val="E7F66766"/>
    <w:lvl w:ilvl="0" w:tplc="6638C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827DE"/>
    <w:multiLevelType w:val="hybridMultilevel"/>
    <w:tmpl w:val="3F04E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5" w15:restartNumberingAfterBreak="0">
    <w:nsid w:val="115109EE"/>
    <w:multiLevelType w:val="hybridMultilevel"/>
    <w:tmpl w:val="A1F6D49A"/>
    <w:lvl w:ilvl="0" w:tplc="460A45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5283F"/>
    <w:multiLevelType w:val="hybridMultilevel"/>
    <w:tmpl w:val="604A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B0B98"/>
    <w:multiLevelType w:val="hybridMultilevel"/>
    <w:tmpl w:val="AE602A9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2C7B355"/>
    <w:multiLevelType w:val="hybridMultilevel"/>
    <w:tmpl w:val="4BC06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61EAB"/>
    <w:multiLevelType w:val="hybridMultilevel"/>
    <w:tmpl w:val="37B6E0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5E544E"/>
    <w:multiLevelType w:val="hybridMultilevel"/>
    <w:tmpl w:val="7BA0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7"/>
  </w:num>
  <w:num w:numId="5">
    <w:abstractNumId w:val="5"/>
  </w:num>
  <w:num w:numId="6">
    <w:abstractNumId w:val="1"/>
  </w:num>
  <w:num w:numId="7">
    <w:abstractNumId w:val="0"/>
  </w:num>
  <w:num w:numId="8">
    <w:abstractNumId w:val="2"/>
  </w:num>
  <w:num w:numId="9">
    <w:abstractNumId w:val="6"/>
  </w:num>
  <w:num w:numId="10">
    <w:abstractNumId w:val="10"/>
  </w:num>
  <w:num w:numId="11">
    <w:abstractNumId w:val="8"/>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9F"/>
    <w:rsid w:val="00000F59"/>
    <w:rsid w:val="000035CD"/>
    <w:rsid w:val="00004E53"/>
    <w:rsid w:val="00005985"/>
    <w:rsid w:val="00005A42"/>
    <w:rsid w:val="000063B5"/>
    <w:rsid w:val="0000752C"/>
    <w:rsid w:val="000075E8"/>
    <w:rsid w:val="000105AA"/>
    <w:rsid w:val="00011ABF"/>
    <w:rsid w:val="00011D04"/>
    <w:rsid w:val="00017FBF"/>
    <w:rsid w:val="00021D19"/>
    <w:rsid w:val="00022381"/>
    <w:rsid w:val="00022635"/>
    <w:rsid w:val="00023874"/>
    <w:rsid w:val="00025DDC"/>
    <w:rsid w:val="00027F13"/>
    <w:rsid w:val="00035F80"/>
    <w:rsid w:val="00036078"/>
    <w:rsid w:val="00044077"/>
    <w:rsid w:val="00047029"/>
    <w:rsid w:val="00047042"/>
    <w:rsid w:val="000502BF"/>
    <w:rsid w:val="00051393"/>
    <w:rsid w:val="00052A76"/>
    <w:rsid w:val="00053511"/>
    <w:rsid w:val="00054B65"/>
    <w:rsid w:val="0005790D"/>
    <w:rsid w:val="00060FC1"/>
    <w:rsid w:val="00062CB9"/>
    <w:rsid w:val="00063E5F"/>
    <w:rsid w:val="000640E4"/>
    <w:rsid w:val="00064ADF"/>
    <w:rsid w:val="000651A5"/>
    <w:rsid w:val="00065290"/>
    <w:rsid w:val="00070507"/>
    <w:rsid w:val="00072F47"/>
    <w:rsid w:val="00074862"/>
    <w:rsid w:val="00081A99"/>
    <w:rsid w:val="000830CD"/>
    <w:rsid w:val="000868B4"/>
    <w:rsid w:val="000877D0"/>
    <w:rsid w:val="000915B7"/>
    <w:rsid w:val="00092063"/>
    <w:rsid w:val="00096CEF"/>
    <w:rsid w:val="000A117D"/>
    <w:rsid w:val="000A2985"/>
    <w:rsid w:val="000A3F46"/>
    <w:rsid w:val="000B1F81"/>
    <w:rsid w:val="000B2F0B"/>
    <w:rsid w:val="000B460E"/>
    <w:rsid w:val="000B7EAF"/>
    <w:rsid w:val="000C39E3"/>
    <w:rsid w:val="000C6727"/>
    <w:rsid w:val="000C7ACC"/>
    <w:rsid w:val="000D1301"/>
    <w:rsid w:val="000D1BAF"/>
    <w:rsid w:val="000D28CB"/>
    <w:rsid w:val="000D2CA4"/>
    <w:rsid w:val="000D3392"/>
    <w:rsid w:val="000D6BED"/>
    <w:rsid w:val="000D71F3"/>
    <w:rsid w:val="000E2A7F"/>
    <w:rsid w:val="000E3CD6"/>
    <w:rsid w:val="000E4643"/>
    <w:rsid w:val="000E53E4"/>
    <w:rsid w:val="000E61E9"/>
    <w:rsid w:val="000E791B"/>
    <w:rsid w:val="000E7A6C"/>
    <w:rsid w:val="000E7B47"/>
    <w:rsid w:val="000F263A"/>
    <w:rsid w:val="000F5041"/>
    <w:rsid w:val="000F5494"/>
    <w:rsid w:val="00105EA3"/>
    <w:rsid w:val="00107090"/>
    <w:rsid w:val="0011150C"/>
    <w:rsid w:val="00111690"/>
    <w:rsid w:val="001135BA"/>
    <w:rsid w:val="0011578F"/>
    <w:rsid w:val="00117A1D"/>
    <w:rsid w:val="00125629"/>
    <w:rsid w:val="00125CB1"/>
    <w:rsid w:val="001278A6"/>
    <w:rsid w:val="001354B6"/>
    <w:rsid w:val="00135E3B"/>
    <w:rsid w:val="00141941"/>
    <w:rsid w:val="00141973"/>
    <w:rsid w:val="00144A56"/>
    <w:rsid w:val="00146B68"/>
    <w:rsid w:val="00150303"/>
    <w:rsid w:val="00152AF6"/>
    <w:rsid w:val="00152E57"/>
    <w:rsid w:val="00154B35"/>
    <w:rsid w:val="00154EA2"/>
    <w:rsid w:val="00155B7F"/>
    <w:rsid w:val="00163DBF"/>
    <w:rsid w:val="00164A99"/>
    <w:rsid w:val="00165F50"/>
    <w:rsid w:val="001709FF"/>
    <w:rsid w:val="00173C4B"/>
    <w:rsid w:val="00175D27"/>
    <w:rsid w:val="001803A4"/>
    <w:rsid w:val="00180CE8"/>
    <w:rsid w:val="001923A9"/>
    <w:rsid w:val="0019316C"/>
    <w:rsid w:val="001B4007"/>
    <w:rsid w:val="001B587C"/>
    <w:rsid w:val="001B5C5E"/>
    <w:rsid w:val="001C2143"/>
    <w:rsid w:val="001C3E49"/>
    <w:rsid w:val="001D0C8E"/>
    <w:rsid w:val="001D4A82"/>
    <w:rsid w:val="001D6439"/>
    <w:rsid w:val="001D6D92"/>
    <w:rsid w:val="001E0B73"/>
    <w:rsid w:val="001E392C"/>
    <w:rsid w:val="001F063D"/>
    <w:rsid w:val="001F137E"/>
    <w:rsid w:val="001F2C42"/>
    <w:rsid w:val="001F3867"/>
    <w:rsid w:val="001F3E18"/>
    <w:rsid w:val="001F441A"/>
    <w:rsid w:val="001F4ECE"/>
    <w:rsid w:val="001F52FB"/>
    <w:rsid w:val="001F7267"/>
    <w:rsid w:val="00203646"/>
    <w:rsid w:val="002039D6"/>
    <w:rsid w:val="002073F4"/>
    <w:rsid w:val="00210B89"/>
    <w:rsid w:val="00213ECD"/>
    <w:rsid w:val="002143CA"/>
    <w:rsid w:val="0021746B"/>
    <w:rsid w:val="0022041A"/>
    <w:rsid w:val="00221AFC"/>
    <w:rsid w:val="00221D60"/>
    <w:rsid w:val="00222207"/>
    <w:rsid w:val="002239AD"/>
    <w:rsid w:val="00224609"/>
    <w:rsid w:val="002252B9"/>
    <w:rsid w:val="0022769E"/>
    <w:rsid w:val="0023087D"/>
    <w:rsid w:val="002309CB"/>
    <w:rsid w:val="00235B7E"/>
    <w:rsid w:val="0023730E"/>
    <w:rsid w:val="0024081D"/>
    <w:rsid w:val="002410A1"/>
    <w:rsid w:val="00241534"/>
    <w:rsid w:val="00245FA0"/>
    <w:rsid w:val="00252090"/>
    <w:rsid w:val="002563EF"/>
    <w:rsid w:val="00260A0D"/>
    <w:rsid w:val="00264A7E"/>
    <w:rsid w:val="00264D2A"/>
    <w:rsid w:val="0026621C"/>
    <w:rsid w:val="0026673E"/>
    <w:rsid w:val="00266BFD"/>
    <w:rsid w:val="002670EE"/>
    <w:rsid w:val="002717C9"/>
    <w:rsid w:val="00272930"/>
    <w:rsid w:val="00274889"/>
    <w:rsid w:val="00281FCE"/>
    <w:rsid w:val="00284C97"/>
    <w:rsid w:val="0028535B"/>
    <w:rsid w:val="00285989"/>
    <w:rsid w:val="0028750F"/>
    <w:rsid w:val="002878E9"/>
    <w:rsid w:val="0029047C"/>
    <w:rsid w:val="0029058C"/>
    <w:rsid w:val="002916E2"/>
    <w:rsid w:val="00294216"/>
    <w:rsid w:val="00294FC8"/>
    <w:rsid w:val="00296D04"/>
    <w:rsid w:val="00296EEE"/>
    <w:rsid w:val="002A14F3"/>
    <w:rsid w:val="002A3E49"/>
    <w:rsid w:val="002A3F4C"/>
    <w:rsid w:val="002A4A12"/>
    <w:rsid w:val="002B2686"/>
    <w:rsid w:val="002B59AA"/>
    <w:rsid w:val="002B7448"/>
    <w:rsid w:val="002B7565"/>
    <w:rsid w:val="002C12B0"/>
    <w:rsid w:val="002C2462"/>
    <w:rsid w:val="002C423E"/>
    <w:rsid w:val="002C70E5"/>
    <w:rsid w:val="002D17BA"/>
    <w:rsid w:val="002D4821"/>
    <w:rsid w:val="002D5D63"/>
    <w:rsid w:val="002E0DFC"/>
    <w:rsid w:val="002E1258"/>
    <w:rsid w:val="002E5A2C"/>
    <w:rsid w:val="002F1B07"/>
    <w:rsid w:val="002F567A"/>
    <w:rsid w:val="002F6AE2"/>
    <w:rsid w:val="002F6D71"/>
    <w:rsid w:val="00300B2F"/>
    <w:rsid w:val="00301A6F"/>
    <w:rsid w:val="00306625"/>
    <w:rsid w:val="003068B7"/>
    <w:rsid w:val="00310D6F"/>
    <w:rsid w:val="00313225"/>
    <w:rsid w:val="00314AEF"/>
    <w:rsid w:val="003214A5"/>
    <w:rsid w:val="003224FD"/>
    <w:rsid w:val="00322B76"/>
    <w:rsid w:val="0032553F"/>
    <w:rsid w:val="00326F84"/>
    <w:rsid w:val="003317C9"/>
    <w:rsid w:val="003338C9"/>
    <w:rsid w:val="00334E3B"/>
    <w:rsid w:val="003357F5"/>
    <w:rsid w:val="00341CE5"/>
    <w:rsid w:val="00343584"/>
    <w:rsid w:val="00343FE3"/>
    <w:rsid w:val="003449F7"/>
    <w:rsid w:val="00357DF7"/>
    <w:rsid w:val="00357FA1"/>
    <w:rsid w:val="00361CEC"/>
    <w:rsid w:val="00363A76"/>
    <w:rsid w:val="00363E6E"/>
    <w:rsid w:val="00366585"/>
    <w:rsid w:val="0036759A"/>
    <w:rsid w:val="00371D4E"/>
    <w:rsid w:val="003745F7"/>
    <w:rsid w:val="00376DC5"/>
    <w:rsid w:val="0038264A"/>
    <w:rsid w:val="00384E14"/>
    <w:rsid w:val="00390755"/>
    <w:rsid w:val="003914BE"/>
    <w:rsid w:val="003924E5"/>
    <w:rsid w:val="003940A8"/>
    <w:rsid w:val="00394BCE"/>
    <w:rsid w:val="00395859"/>
    <w:rsid w:val="00395DFE"/>
    <w:rsid w:val="003963BB"/>
    <w:rsid w:val="0039668C"/>
    <w:rsid w:val="003A35AD"/>
    <w:rsid w:val="003A7622"/>
    <w:rsid w:val="003B159C"/>
    <w:rsid w:val="003B1B5C"/>
    <w:rsid w:val="003B27C8"/>
    <w:rsid w:val="003B3658"/>
    <w:rsid w:val="003C0481"/>
    <w:rsid w:val="003C0E15"/>
    <w:rsid w:val="003C6E8F"/>
    <w:rsid w:val="003D0DED"/>
    <w:rsid w:val="003D5F43"/>
    <w:rsid w:val="003D612B"/>
    <w:rsid w:val="003D6888"/>
    <w:rsid w:val="003D6CC5"/>
    <w:rsid w:val="003E13CB"/>
    <w:rsid w:val="003E3CEF"/>
    <w:rsid w:val="003F1651"/>
    <w:rsid w:val="003F1750"/>
    <w:rsid w:val="003F496B"/>
    <w:rsid w:val="003F4BFA"/>
    <w:rsid w:val="003F50C2"/>
    <w:rsid w:val="003F6419"/>
    <w:rsid w:val="003F7734"/>
    <w:rsid w:val="00405485"/>
    <w:rsid w:val="0040724D"/>
    <w:rsid w:val="004114D9"/>
    <w:rsid w:val="00411D52"/>
    <w:rsid w:val="004147C2"/>
    <w:rsid w:val="00416453"/>
    <w:rsid w:val="00424C0E"/>
    <w:rsid w:val="00425F6D"/>
    <w:rsid w:val="00430229"/>
    <w:rsid w:val="00432128"/>
    <w:rsid w:val="0043278E"/>
    <w:rsid w:val="00434FCC"/>
    <w:rsid w:val="00440041"/>
    <w:rsid w:val="00440BDE"/>
    <w:rsid w:val="00442D4B"/>
    <w:rsid w:val="0044476A"/>
    <w:rsid w:val="0044515D"/>
    <w:rsid w:val="00456421"/>
    <w:rsid w:val="004613C7"/>
    <w:rsid w:val="0046158B"/>
    <w:rsid w:val="00464208"/>
    <w:rsid w:val="004672E3"/>
    <w:rsid w:val="00471EAB"/>
    <w:rsid w:val="004766C7"/>
    <w:rsid w:val="00480A76"/>
    <w:rsid w:val="004818C9"/>
    <w:rsid w:val="00481B5C"/>
    <w:rsid w:val="0048403B"/>
    <w:rsid w:val="00487CC5"/>
    <w:rsid w:val="00494720"/>
    <w:rsid w:val="00495B64"/>
    <w:rsid w:val="004A05FB"/>
    <w:rsid w:val="004A401B"/>
    <w:rsid w:val="004A4D2B"/>
    <w:rsid w:val="004B755F"/>
    <w:rsid w:val="004B7B82"/>
    <w:rsid w:val="004C5F41"/>
    <w:rsid w:val="004C7B4F"/>
    <w:rsid w:val="004D0A85"/>
    <w:rsid w:val="004D277B"/>
    <w:rsid w:val="004D31AB"/>
    <w:rsid w:val="004D4AED"/>
    <w:rsid w:val="004D5DA8"/>
    <w:rsid w:val="004E2998"/>
    <w:rsid w:val="004E2FD2"/>
    <w:rsid w:val="004E47C5"/>
    <w:rsid w:val="004E62EA"/>
    <w:rsid w:val="004E7427"/>
    <w:rsid w:val="004E755B"/>
    <w:rsid w:val="004F7350"/>
    <w:rsid w:val="00504135"/>
    <w:rsid w:val="005054A8"/>
    <w:rsid w:val="00505EF7"/>
    <w:rsid w:val="005066B7"/>
    <w:rsid w:val="0050791D"/>
    <w:rsid w:val="00507FCB"/>
    <w:rsid w:val="00512881"/>
    <w:rsid w:val="0051395F"/>
    <w:rsid w:val="00515A6F"/>
    <w:rsid w:val="00521CF7"/>
    <w:rsid w:val="005249D6"/>
    <w:rsid w:val="00526B15"/>
    <w:rsid w:val="00526B25"/>
    <w:rsid w:val="00526EEC"/>
    <w:rsid w:val="00531CC8"/>
    <w:rsid w:val="005376DB"/>
    <w:rsid w:val="00537E5B"/>
    <w:rsid w:val="00541EF6"/>
    <w:rsid w:val="0055171F"/>
    <w:rsid w:val="005517F1"/>
    <w:rsid w:val="00551AA2"/>
    <w:rsid w:val="00552413"/>
    <w:rsid w:val="00556711"/>
    <w:rsid w:val="00557C04"/>
    <w:rsid w:val="005621BE"/>
    <w:rsid w:val="005625D5"/>
    <w:rsid w:val="00562D7C"/>
    <w:rsid w:val="00564372"/>
    <w:rsid w:val="00571941"/>
    <w:rsid w:val="00571EDA"/>
    <w:rsid w:val="00572BB7"/>
    <w:rsid w:val="0057417A"/>
    <w:rsid w:val="00580FEF"/>
    <w:rsid w:val="00590714"/>
    <w:rsid w:val="00590AF7"/>
    <w:rsid w:val="00591485"/>
    <w:rsid w:val="00591DD5"/>
    <w:rsid w:val="00592302"/>
    <w:rsid w:val="005A3098"/>
    <w:rsid w:val="005A3DF3"/>
    <w:rsid w:val="005A46F0"/>
    <w:rsid w:val="005A5E30"/>
    <w:rsid w:val="005A7234"/>
    <w:rsid w:val="005B1929"/>
    <w:rsid w:val="005B1EC6"/>
    <w:rsid w:val="005B1FA8"/>
    <w:rsid w:val="005B437B"/>
    <w:rsid w:val="005B6195"/>
    <w:rsid w:val="005C0EC0"/>
    <w:rsid w:val="005C3FE3"/>
    <w:rsid w:val="005C57DC"/>
    <w:rsid w:val="005C5F1E"/>
    <w:rsid w:val="005C65C1"/>
    <w:rsid w:val="005D046E"/>
    <w:rsid w:val="005D2371"/>
    <w:rsid w:val="005D425B"/>
    <w:rsid w:val="005D7DF0"/>
    <w:rsid w:val="005D7DF4"/>
    <w:rsid w:val="005E31A1"/>
    <w:rsid w:val="005E3DEF"/>
    <w:rsid w:val="005E3F69"/>
    <w:rsid w:val="005E457C"/>
    <w:rsid w:val="005E4E0D"/>
    <w:rsid w:val="005E6B86"/>
    <w:rsid w:val="005E72DB"/>
    <w:rsid w:val="005F37A0"/>
    <w:rsid w:val="005F4157"/>
    <w:rsid w:val="005F6866"/>
    <w:rsid w:val="0060049F"/>
    <w:rsid w:val="006012FE"/>
    <w:rsid w:val="00603C4D"/>
    <w:rsid w:val="006058A7"/>
    <w:rsid w:val="006064D3"/>
    <w:rsid w:val="00606BDE"/>
    <w:rsid w:val="00612E71"/>
    <w:rsid w:val="00616D37"/>
    <w:rsid w:val="00617F75"/>
    <w:rsid w:val="00620A17"/>
    <w:rsid w:val="00622328"/>
    <w:rsid w:val="006244DF"/>
    <w:rsid w:val="0062788D"/>
    <w:rsid w:val="00635470"/>
    <w:rsid w:val="00636F1F"/>
    <w:rsid w:val="006371B3"/>
    <w:rsid w:val="00643724"/>
    <w:rsid w:val="00643E17"/>
    <w:rsid w:val="00644511"/>
    <w:rsid w:val="006454E2"/>
    <w:rsid w:val="00650234"/>
    <w:rsid w:val="006524C0"/>
    <w:rsid w:val="0065346E"/>
    <w:rsid w:val="0065478F"/>
    <w:rsid w:val="00662EB6"/>
    <w:rsid w:val="006670E1"/>
    <w:rsid w:val="0067088F"/>
    <w:rsid w:val="00673496"/>
    <w:rsid w:val="00677A98"/>
    <w:rsid w:val="00683464"/>
    <w:rsid w:val="00685614"/>
    <w:rsid w:val="00685A50"/>
    <w:rsid w:val="0068693D"/>
    <w:rsid w:val="00686974"/>
    <w:rsid w:val="00687FFE"/>
    <w:rsid w:val="00694FAE"/>
    <w:rsid w:val="006953CA"/>
    <w:rsid w:val="006A10E6"/>
    <w:rsid w:val="006A11C6"/>
    <w:rsid w:val="006A13CE"/>
    <w:rsid w:val="006A1938"/>
    <w:rsid w:val="006A4733"/>
    <w:rsid w:val="006A4BE3"/>
    <w:rsid w:val="006A73D2"/>
    <w:rsid w:val="006A74C6"/>
    <w:rsid w:val="006B5B1C"/>
    <w:rsid w:val="006B722A"/>
    <w:rsid w:val="006B7D6E"/>
    <w:rsid w:val="006D5DAA"/>
    <w:rsid w:val="006D5DE1"/>
    <w:rsid w:val="006D6A82"/>
    <w:rsid w:val="006E157B"/>
    <w:rsid w:val="006E15C5"/>
    <w:rsid w:val="006E3ABF"/>
    <w:rsid w:val="006E5426"/>
    <w:rsid w:val="006E71C6"/>
    <w:rsid w:val="006E7ED4"/>
    <w:rsid w:val="006F13F7"/>
    <w:rsid w:val="0070415A"/>
    <w:rsid w:val="0070607B"/>
    <w:rsid w:val="00706AA7"/>
    <w:rsid w:val="007113C4"/>
    <w:rsid w:val="0071371B"/>
    <w:rsid w:val="007156C7"/>
    <w:rsid w:val="00716747"/>
    <w:rsid w:val="00716F83"/>
    <w:rsid w:val="0072645D"/>
    <w:rsid w:val="00726F2A"/>
    <w:rsid w:val="00727E23"/>
    <w:rsid w:val="0073169C"/>
    <w:rsid w:val="007325FE"/>
    <w:rsid w:val="00734A65"/>
    <w:rsid w:val="007362AF"/>
    <w:rsid w:val="00740BA5"/>
    <w:rsid w:val="0074402C"/>
    <w:rsid w:val="007440F7"/>
    <w:rsid w:val="00744C50"/>
    <w:rsid w:val="00750432"/>
    <w:rsid w:val="007543E5"/>
    <w:rsid w:val="007575DA"/>
    <w:rsid w:val="00760586"/>
    <w:rsid w:val="0076325E"/>
    <w:rsid w:val="0076391C"/>
    <w:rsid w:val="00763E58"/>
    <w:rsid w:val="00765B4B"/>
    <w:rsid w:val="007672B2"/>
    <w:rsid w:val="00771FD3"/>
    <w:rsid w:val="00774ADE"/>
    <w:rsid w:val="007761FA"/>
    <w:rsid w:val="0077687D"/>
    <w:rsid w:val="00793C18"/>
    <w:rsid w:val="00794D90"/>
    <w:rsid w:val="00797C99"/>
    <w:rsid w:val="007A0B57"/>
    <w:rsid w:val="007A2738"/>
    <w:rsid w:val="007A2F4D"/>
    <w:rsid w:val="007A3790"/>
    <w:rsid w:val="007A7789"/>
    <w:rsid w:val="007A7873"/>
    <w:rsid w:val="007B3D27"/>
    <w:rsid w:val="007B5B1D"/>
    <w:rsid w:val="007B63F4"/>
    <w:rsid w:val="007C09D0"/>
    <w:rsid w:val="007C4960"/>
    <w:rsid w:val="007C50B8"/>
    <w:rsid w:val="007C5155"/>
    <w:rsid w:val="007C6D10"/>
    <w:rsid w:val="007C7949"/>
    <w:rsid w:val="007D17AB"/>
    <w:rsid w:val="007D2A05"/>
    <w:rsid w:val="007D5757"/>
    <w:rsid w:val="007D6839"/>
    <w:rsid w:val="007E51DC"/>
    <w:rsid w:val="007E6AEF"/>
    <w:rsid w:val="007F3974"/>
    <w:rsid w:val="007F3B69"/>
    <w:rsid w:val="00801099"/>
    <w:rsid w:val="00803CD8"/>
    <w:rsid w:val="00803EE3"/>
    <w:rsid w:val="00804848"/>
    <w:rsid w:val="00805BA8"/>
    <w:rsid w:val="00806FDE"/>
    <w:rsid w:val="00815610"/>
    <w:rsid w:val="00815884"/>
    <w:rsid w:val="008158BA"/>
    <w:rsid w:val="00815F6A"/>
    <w:rsid w:val="00817D55"/>
    <w:rsid w:val="00825BF8"/>
    <w:rsid w:val="0083205F"/>
    <w:rsid w:val="00835C3B"/>
    <w:rsid w:val="008374F4"/>
    <w:rsid w:val="00844B17"/>
    <w:rsid w:val="008523B4"/>
    <w:rsid w:val="008569E8"/>
    <w:rsid w:val="00856ACE"/>
    <w:rsid w:val="00861E1D"/>
    <w:rsid w:val="0086503E"/>
    <w:rsid w:val="00867CA7"/>
    <w:rsid w:val="00867CA9"/>
    <w:rsid w:val="00873347"/>
    <w:rsid w:val="00875D70"/>
    <w:rsid w:val="0087617C"/>
    <w:rsid w:val="00877B00"/>
    <w:rsid w:val="00880707"/>
    <w:rsid w:val="00882C08"/>
    <w:rsid w:val="00883F52"/>
    <w:rsid w:val="00890C2F"/>
    <w:rsid w:val="00891B16"/>
    <w:rsid w:val="00892016"/>
    <w:rsid w:val="008927EC"/>
    <w:rsid w:val="00895307"/>
    <w:rsid w:val="00895787"/>
    <w:rsid w:val="008958EA"/>
    <w:rsid w:val="008962F6"/>
    <w:rsid w:val="008A419E"/>
    <w:rsid w:val="008A561B"/>
    <w:rsid w:val="008A5960"/>
    <w:rsid w:val="008A64D9"/>
    <w:rsid w:val="008B106C"/>
    <w:rsid w:val="008B24E5"/>
    <w:rsid w:val="008B368A"/>
    <w:rsid w:val="008B4D94"/>
    <w:rsid w:val="008B570A"/>
    <w:rsid w:val="008B6884"/>
    <w:rsid w:val="008C14CA"/>
    <w:rsid w:val="008C3AFA"/>
    <w:rsid w:val="008C400A"/>
    <w:rsid w:val="008C555F"/>
    <w:rsid w:val="008C5D5E"/>
    <w:rsid w:val="008C7705"/>
    <w:rsid w:val="008D4C63"/>
    <w:rsid w:val="008D7AD2"/>
    <w:rsid w:val="008E2296"/>
    <w:rsid w:val="008E23F1"/>
    <w:rsid w:val="008E3200"/>
    <w:rsid w:val="008E4CD8"/>
    <w:rsid w:val="008E5126"/>
    <w:rsid w:val="008E573A"/>
    <w:rsid w:val="008F234A"/>
    <w:rsid w:val="008F4FAF"/>
    <w:rsid w:val="008F5AAD"/>
    <w:rsid w:val="008F6BD3"/>
    <w:rsid w:val="0090056A"/>
    <w:rsid w:val="00900852"/>
    <w:rsid w:val="00902039"/>
    <w:rsid w:val="00907590"/>
    <w:rsid w:val="00907643"/>
    <w:rsid w:val="00912287"/>
    <w:rsid w:val="00921933"/>
    <w:rsid w:val="00924155"/>
    <w:rsid w:val="0092662A"/>
    <w:rsid w:val="009274CE"/>
    <w:rsid w:val="00927BA8"/>
    <w:rsid w:val="00931171"/>
    <w:rsid w:val="00931E6A"/>
    <w:rsid w:val="00932379"/>
    <w:rsid w:val="009325A5"/>
    <w:rsid w:val="00933CA8"/>
    <w:rsid w:val="00934AAA"/>
    <w:rsid w:val="009421DC"/>
    <w:rsid w:val="0094464A"/>
    <w:rsid w:val="00945B7D"/>
    <w:rsid w:val="00956D22"/>
    <w:rsid w:val="00956F59"/>
    <w:rsid w:val="009629DB"/>
    <w:rsid w:val="00963081"/>
    <w:rsid w:val="009630F9"/>
    <w:rsid w:val="00963C09"/>
    <w:rsid w:val="00964D04"/>
    <w:rsid w:val="009652E7"/>
    <w:rsid w:val="00966F4F"/>
    <w:rsid w:val="009701FD"/>
    <w:rsid w:val="00972368"/>
    <w:rsid w:val="009729B4"/>
    <w:rsid w:val="00976F87"/>
    <w:rsid w:val="009779EF"/>
    <w:rsid w:val="009802C0"/>
    <w:rsid w:val="00980F51"/>
    <w:rsid w:val="009866E1"/>
    <w:rsid w:val="00987E5C"/>
    <w:rsid w:val="0099128E"/>
    <w:rsid w:val="00991B5A"/>
    <w:rsid w:val="009A0143"/>
    <w:rsid w:val="009B0C99"/>
    <w:rsid w:val="009C3173"/>
    <w:rsid w:val="009C35CF"/>
    <w:rsid w:val="009C3D31"/>
    <w:rsid w:val="009C579A"/>
    <w:rsid w:val="009C6EF7"/>
    <w:rsid w:val="009C7EB2"/>
    <w:rsid w:val="009D17B1"/>
    <w:rsid w:val="009D54CA"/>
    <w:rsid w:val="009D558A"/>
    <w:rsid w:val="009D71C7"/>
    <w:rsid w:val="009E18EC"/>
    <w:rsid w:val="009E23C2"/>
    <w:rsid w:val="009E516F"/>
    <w:rsid w:val="009E74B5"/>
    <w:rsid w:val="009F15BD"/>
    <w:rsid w:val="009F1BFB"/>
    <w:rsid w:val="00A00D41"/>
    <w:rsid w:val="00A03987"/>
    <w:rsid w:val="00A04D09"/>
    <w:rsid w:val="00A04FD8"/>
    <w:rsid w:val="00A112AC"/>
    <w:rsid w:val="00A15C41"/>
    <w:rsid w:val="00A21317"/>
    <w:rsid w:val="00A21990"/>
    <w:rsid w:val="00A22452"/>
    <w:rsid w:val="00A23A7E"/>
    <w:rsid w:val="00A244BE"/>
    <w:rsid w:val="00A245E4"/>
    <w:rsid w:val="00A31C14"/>
    <w:rsid w:val="00A3319C"/>
    <w:rsid w:val="00A33E1A"/>
    <w:rsid w:val="00A36589"/>
    <w:rsid w:val="00A36E80"/>
    <w:rsid w:val="00A36FA8"/>
    <w:rsid w:val="00A4169B"/>
    <w:rsid w:val="00A46C9E"/>
    <w:rsid w:val="00A47751"/>
    <w:rsid w:val="00A50FE8"/>
    <w:rsid w:val="00A51410"/>
    <w:rsid w:val="00A548C3"/>
    <w:rsid w:val="00A556A8"/>
    <w:rsid w:val="00A636FD"/>
    <w:rsid w:val="00A6666E"/>
    <w:rsid w:val="00A6668C"/>
    <w:rsid w:val="00A66DD4"/>
    <w:rsid w:val="00A6776C"/>
    <w:rsid w:val="00A71D77"/>
    <w:rsid w:val="00A727CF"/>
    <w:rsid w:val="00A732B5"/>
    <w:rsid w:val="00A748FA"/>
    <w:rsid w:val="00A77E00"/>
    <w:rsid w:val="00A82B72"/>
    <w:rsid w:val="00A82FE4"/>
    <w:rsid w:val="00A87E0C"/>
    <w:rsid w:val="00A90CB1"/>
    <w:rsid w:val="00A91C53"/>
    <w:rsid w:val="00A935D3"/>
    <w:rsid w:val="00A93D32"/>
    <w:rsid w:val="00A946CE"/>
    <w:rsid w:val="00A96AF9"/>
    <w:rsid w:val="00A976AC"/>
    <w:rsid w:val="00AA4201"/>
    <w:rsid w:val="00AA4710"/>
    <w:rsid w:val="00AA482A"/>
    <w:rsid w:val="00AA4E09"/>
    <w:rsid w:val="00AA67E6"/>
    <w:rsid w:val="00AA72F2"/>
    <w:rsid w:val="00AA7833"/>
    <w:rsid w:val="00AB13BB"/>
    <w:rsid w:val="00AB1AEB"/>
    <w:rsid w:val="00AB1D14"/>
    <w:rsid w:val="00AB26CA"/>
    <w:rsid w:val="00AB29AF"/>
    <w:rsid w:val="00AB4B82"/>
    <w:rsid w:val="00AC1224"/>
    <w:rsid w:val="00AC2221"/>
    <w:rsid w:val="00AC4ECB"/>
    <w:rsid w:val="00AD23CB"/>
    <w:rsid w:val="00AD5B2C"/>
    <w:rsid w:val="00AD73A3"/>
    <w:rsid w:val="00AE15A2"/>
    <w:rsid w:val="00AE2949"/>
    <w:rsid w:val="00AE3055"/>
    <w:rsid w:val="00AE4F3A"/>
    <w:rsid w:val="00AF092A"/>
    <w:rsid w:val="00B03EAF"/>
    <w:rsid w:val="00B043C2"/>
    <w:rsid w:val="00B04888"/>
    <w:rsid w:val="00B11361"/>
    <w:rsid w:val="00B12AA1"/>
    <w:rsid w:val="00B15EDC"/>
    <w:rsid w:val="00B1649D"/>
    <w:rsid w:val="00B172A3"/>
    <w:rsid w:val="00B205DD"/>
    <w:rsid w:val="00B2219C"/>
    <w:rsid w:val="00B223D6"/>
    <w:rsid w:val="00B230EE"/>
    <w:rsid w:val="00B24137"/>
    <w:rsid w:val="00B276C6"/>
    <w:rsid w:val="00B31412"/>
    <w:rsid w:val="00B348B8"/>
    <w:rsid w:val="00B3695A"/>
    <w:rsid w:val="00B42946"/>
    <w:rsid w:val="00B42ED6"/>
    <w:rsid w:val="00B4465E"/>
    <w:rsid w:val="00B45E0C"/>
    <w:rsid w:val="00B470AC"/>
    <w:rsid w:val="00B51A81"/>
    <w:rsid w:val="00B567DB"/>
    <w:rsid w:val="00B603B3"/>
    <w:rsid w:val="00B64942"/>
    <w:rsid w:val="00B6710E"/>
    <w:rsid w:val="00B73A3D"/>
    <w:rsid w:val="00B76AF8"/>
    <w:rsid w:val="00B77D32"/>
    <w:rsid w:val="00B80F46"/>
    <w:rsid w:val="00B87672"/>
    <w:rsid w:val="00B87994"/>
    <w:rsid w:val="00B93391"/>
    <w:rsid w:val="00B933DD"/>
    <w:rsid w:val="00B96FD8"/>
    <w:rsid w:val="00BA7AEF"/>
    <w:rsid w:val="00BB109B"/>
    <w:rsid w:val="00BB30D1"/>
    <w:rsid w:val="00BB792B"/>
    <w:rsid w:val="00BC278B"/>
    <w:rsid w:val="00BC36E8"/>
    <w:rsid w:val="00BC7933"/>
    <w:rsid w:val="00BD27E1"/>
    <w:rsid w:val="00BD2C3B"/>
    <w:rsid w:val="00BD7AAC"/>
    <w:rsid w:val="00BE068A"/>
    <w:rsid w:val="00BE3BDB"/>
    <w:rsid w:val="00BE4096"/>
    <w:rsid w:val="00BE51C5"/>
    <w:rsid w:val="00BE585D"/>
    <w:rsid w:val="00BF2CAB"/>
    <w:rsid w:val="00BF329F"/>
    <w:rsid w:val="00BF5642"/>
    <w:rsid w:val="00BF5CD9"/>
    <w:rsid w:val="00C003D1"/>
    <w:rsid w:val="00C0340D"/>
    <w:rsid w:val="00C07D18"/>
    <w:rsid w:val="00C07FB2"/>
    <w:rsid w:val="00C13010"/>
    <w:rsid w:val="00C1382F"/>
    <w:rsid w:val="00C1504D"/>
    <w:rsid w:val="00C1695C"/>
    <w:rsid w:val="00C178B6"/>
    <w:rsid w:val="00C20E1F"/>
    <w:rsid w:val="00C21E7D"/>
    <w:rsid w:val="00C25AFE"/>
    <w:rsid w:val="00C326DC"/>
    <w:rsid w:val="00C32774"/>
    <w:rsid w:val="00C35D71"/>
    <w:rsid w:val="00C35DDD"/>
    <w:rsid w:val="00C40308"/>
    <w:rsid w:val="00C40AA9"/>
    <w:rsid w:val="00C41D2E"/>
    <w:rsid w:val="00C4328B"/>
    <w:rsid w:val="00C44119"/>
    <w:rsid w:val="00C46C3D"/>
    <w:rsid w:val="00C47C97"/>
    <w:rsid w:val="00C525A2"/>
    <w:rsid w:val="00C61212"/>
    <w:rsid w:val="00C6187F"/>
    <w:rsid w:val="00C62A2E"/>
    <w:rsid w:val="00C65FAF"/>
    <w:rsid w:val="00C725FC"/>
    <w:rsid w:val="00C743E4"/>
    <w:rsid w:val="00C808E2"/>
    <w:rsid w:val="00C82E4C"/>
    <w:rsid w:val="00C8363C"/>
    <w:rsid w:val="00C83D72"/>
    <w:rsid w:val="00C84836"/>
    <w:rsid w:val="00C85668"/>
    <w:rsid w:val="00C85A2B"/>
    <w:rsid w:val="00C86B80"/>
    <w:rsid w:val="00C9390A"/>
    <w:rsid w:val="00C95F77"/>
    <w:rsid w:val="00CA0B80"/>
    <w:rsid w:val="00CA0F96"/>
    <w:rsid w:val="00CA367F"/>
    <w:rsid w:val="00CA542B"/>
    <w:rsid w:val="00CB6CD2"/>
    <w:rsid w:val="00CC27EA"/>
    <w:rsid w:val="00CC3827"/>
    <w:rsid w:val="00CC4827"/>
    <w:rsid w:val="00CC5E28"/>
    <w:rsid w:val="00CC6FA5"/>
    <w:rsid w:val="00CD11A2"/>
    <w:rsid w:val="00CD196E"/>
    <w:rsid w:val="00CD29ED"/>
    <w:rsid w:val="00CD4276"/>
    <w:rsid w:val="00CD78EB"/>
    <w:rsid w:val="00CE33F4"/>
    <w:rsid w:val="00CE751C"/>
    <w:rsid w:val="00CF03D1"/>
    <w:rsid w:val="00CF1073"/>
    <w:rsid w:val="00CF2996"/>
    <w:rsid w:val="00CF634B"/>
    <w:rsid w:val="00CF6A40"/>
    <w:rsid w:val="00D00F04"/>
    <w:rsid w:val="00D01FD4"/>
    <w:rsid w:val="00D06FA0"/>
    <w:rsid w:val="00D211F2"/>
    <w:rsid w:val="00D23B5C"/>
    <w:rsid w:val="00D26AAD"/>
    <w:rsid w:val="00D27E72"/>
    <w:rsid w:val="00D360E3"/>
    <w:rsid w:val="00D36EC9"/>
    <w:rsid w:val="00D4051B"/>
    <w:rsid w:val="00D42EEF"/>
    <w:rsid w:val="00D45207"/>
    <w:rsid w:val="00D53612"/>
    <w:rsid w:val="00D53CED"/>
    <w:rsid w:val="00D545E2"/>
    <w:rsid w:val="00D54CC7"/>
    <w:rsid w:val="00D55364"/>
    <w:rsid w:val="00D5572D"/>
    <w:rsid w:val="00D57F3A"/>
    <w:rsid w:val="00D60D63"/>
    <w:rsid w:val="00D623FB"/>
    <w:rsid w:val="00D71B35"/>
    <w:rsid w:val="00D76586"/>
    <w:rsid w:val="00D76C72"/>
    <w:rsid w:val="00D76FC6"/>
    <w:rsid w:val="00D806F1"/>
    <w:rsid w:val="00D808E4"/>
    <w:rsid w:val="00D839AC"/>
    <w:rsid w:val="00D855B3"/>
    <w:rsid w:val="00D86347"/>
    <w:rsid w:val="00D87477"/>
    <w:rsid w:val="00D94330"/>
    <w:rsid w:val="00D953F8"/>
    <w:rsid w:val="00DA2E98"/>
    <w:rsid w:val="00DB1E11"/>
    <w:rsid w:val="00DB32A5"/>
    <w:rsid w:val="00DC0648"/>
    <w:rsid w:val="00DC7220"/>
    <w:rsid w:val="00DD1130"/>
    <w:rsid w:val="00DD64C0"/>
    <w:rsid w:val="00DD783C"/>
    <w:rsid w:val="00DF0BE3"/>
    <w:rsid w:val="00DF4300"/>
    <w:rsid w:val="00DF6040"/>
    <w:rsid w:val="00E00BDE"/>
    <w:rsid w:val="00E02208"/>
    <w:rsid w:val="00E11215"/>
    <w:rsid w:val="00E11C42"/>
    <w:rsid w:val="00E12A55"/>
    <w:rsid w:val="00E12D98"/>
    <w:rsid w:val="00E13587"/>
    <w:rsid w:val="00E1371F"/>
    <w:rsid w:val="00E15AA0"/>
    <w:rsid w:val="00E15D75"/>
    <w:rsid w:val="00E215F3"/>
    <w:rsid w:val="00E24407"/>
    <w:rsid w:val="00E25BCC"/>
    <w:rsid w:val="00E30BEB"/>
    <w:rsid w:val="00E31F71"/>
    <w:rsid w:val="00E3474C"/>
    <w:rsid w:val="00E36ABB"/>
    <w:rsid w:val="00E4026D"/>
    <w:rsid w:val="00E414B3"/>
    <w:rsid w:val="00E42924"/>
    <w:rsid w:val="00E43EEB"/>
    <w:rsid w:val="00E46883"/>
    <w:rsid w:val="00E50011"/>
    <w:rsid w:val="00E540CD"/>
    <w:rsid w:val="00E5428E"/>
    <w:rsid w:val="00E6047C"/>
    <w:rsid w:val="00E62DBE"/>
    <w:rsid w:val="00E724FC"/>
    <w:rsid w:val="00E75ADE"/>
    <w:rsid w:val="00E83506"/>
    <w:rsid w:val="00E83B70"/>
    <w:rsid w:val="00E83ED1"/>
    <w:rsid w:val="00E97A04"/>
    <w:rsid w:val="00E97E97"/>
    <w:rsid w:val="00EA4F5C"/>
    <w:rsid w:val="00EA7056"/>
    <w:rsid w:val="00EB0335"/>
    <w:rsid w:val="00EB124F"/>
    <w:rsid w:val="00EB7600"/>
    <w:rsid w:val="00EC5BC0"/>
    <w:rsid w:val="00EC6122"/>
    <w:rsid w:val="00EC6DE1"/>
    <w:rsid w:val="00ED3BC0"/>
    <w:rsid w:val="00EE3D49"/>
    <w:rsid w:val="00EE53D7"/>
    <w:rsid w:val="00EE63C7"/>
    <w:rsid w:val="00EE73A5"/>
    <w:rsid w:val="00EE740C"/>
    <w:rsid w:val="00EF080D"/>
    <w:rsid w:val="00EF31E5"/>
    <w:rsid w:val="00EF531B"/>
    <w:rsid w:val="00EF61C1"/>
    <w:rsid w:val="00EF6A66"/>
    <w:rsid w:val="00F024F6"/>
    <w:rsid w:val="00F037A5"/>
    <w:rsid w:val="00F03F3B"/>
    <w:rsid w:val="00F07328"/>
    <w:rsid w:val="00F130BC"/>
    <w:rsid w:val="00F13403"/>
    <w:rsid w:val="00F13B23"/>
    <w:rsid w:val="00F215D0"/>
    <w:rsid w:val="00F224AC"/>
    <w:rsid w:val="00F23E78"/>
    <w:rsid w:val="00F2406B"/>
    <w:rsid w:val="00F2556B"/>
    <w:rsid w:val="00F26456"/>
    <w:rsid w:val="00F26DB1"/>
    <w:rsid w:val="00F30231"/>
    <w:rsid w:val="00F31478"/>
    <w:rsid w:val="00F31C02"/>
    <w:rsid w:val="00F33ED0"/>
    <w:rsid w:val="00F47794"/>
    <w:rsid w:val="00F56E39"/>
    <w:rsid w:val="00F57F5E"/>
    <w:rsid w:val="00F57F9F"/>
    <w:rsid w:val="00F61E02"/>
    <w:rsid w:val="00F62FE2"/>
    <w:rsid w:val="00F6680A"/>
    <w:rsid w:val="00F71451"/>
    <w:rsid w:val="00F73C4B"/>
    <w:rsid w:val="00F8409C"/>
    <w:rsid w:val="00F84778"/>
    <w:rsid w:val="00F853DE"/>
    <w:rsid w:val="00F87399"/>
    <w:rsid w:val="00F87444"/>
    <w:rsid w:val="00F939AC"/>
    <w:rsid w:val="00F97754"/>
    <w:rsid w:val="00F97AC7"/>
    <w:rsid w:val="00FA22D3"/>
    <w:rsid w:val="00FA234E"/>
    <w:rsid w:val="00FA7528"/>
    <w:rsid w:val="00FB10DD"/>
    <w:rsid w:val="00FB1E5B"/>
    <w:rsid w:val="00FB2D4E"/>
    <w:rsid w:val="00FB60B5"/>
    <w:rsid w:val="00FB6E57"/>
    <w:rsid w:val="00FC5E4F"/>
    <w:rsid w:val="00FC6A43"/>
    <w:rsid w:val="00FC729D"/>
    <w:rsid w:val="00FC7D32"/>
    <w:rsid w:val="00FD1315"/>
    <w:rsid w:val="00FD14EF"/>
    <w:rsid w:val="00FD4529"/>
    <w:rsid w:val="00FD5252"/>
    <w:rsid w:val="00FD74E5"/>
    <w:rsid w:val="00FD7985"/>
    <w:rsid w:val="00FD7CFE"/>
    <w:rsid w:val="00FE2591"/>
    <w:rsid w:val="00FE5CC7"/>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03956"/>
  <w15:docId w15:val="{5ED99FC1-F01C-4FC0-9A3F-F05CC6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2"/>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uiPriority w:val="99"/>
    <w:rsid w:val="00C525A2"/>
    <w:rPr>
      <w:sz w:val="20"/>
    </w:rPr>
  </w:style>
  <w:style w:type="character" w:customStyle="1" w:styleId="CommentTextChar">
    <w:name w:val="Comment Text Char"/>
    <w:basedOn w:val="DefaultParagraphFont"/>
    <w:link w:val="CommentText"/>
    <w:uiPriority w:val="99"/>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3"/>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FooterChar">
    <w:name w:val="Footer Char"/>
    <w:basedOn w:val="DefaultParagraphFont"/>
    <w:link w:val="Footer"/>
    <w:uiPriority w:val="99"/>
    <w:rsid w:val="005C3FE3"/>
    <w:rPr>
      <w:rFonts w:ascii="Arial" w:hAnsi="Arial"/>
      <w:sz w:val="22"/>
    </w:rPr>
  </w:style>
  <w:style w:type="paragraph" w:styleId="BodyTextIndent">
    <w:name w:val="Body Text Indent"/>
    <w:basedOn w:val="Normal"/>
    <w:link w:val="BodyTextIndentChar"/>
    <w:unhideWhenUsed/>
    <w:rsid w:val="00260A0D"/>
    <w:pPr>
      <w:spacing w:after="120"/>
      <w:ind w:left="360"/>
    </w:pPr>
  </w:style>
  <w:style w:type="character" w:customStyle="1" w:styleId="BodyTextIndentChar">
    <w:name w:val="Body Text Indent Char"/>
    <w:basedOn w:val="DefaultParagraphFont"/>
    <w:link w:val="BodyTextIndent"/>
    <w:rsid w:val="00260A0D"/>
    <w:rPr>
      <w:rFonts w:ascii="Arial" w:hAnsi="Arial"/>
      <w:sz w:val="22"/>
    </w:rPr>
  </w:style>
  <w:style w:type="paragraph" w:styleId="Revision">
    <w:name w:val="Revision"/>
    <w:hidden/>
    <w:uiPriority w:val="99"/>
    <w:semiHidden/>
    <w:rsid w:val="002E1258"/>
    <w:rPr>
      <w:rFonts w:ascii="Arial" w:hAnsi="Arial"/>
      <w:sz w:val="22"/>
    </w:rPr>
  </w:style>
  <w:style w:type="character" w:customStyle="1" w:styleId="HeaderChar">
    <w:name w:val="Header Char"/>
    <w:basedOn w:val="DefaultParagraphFont"/>
    <w:link w:val="Header"/>
    <w:uiPriority w:val="99"/>
    <w:rsid w:val="007672B2"/>
    <w:rPr>
      <w:rFonts w:ascii="Arial" w:hAnsi="Arial"/>
      <w:sz w:val="22"/>
    </w:rPr>
  </w:style>
  <w:style w:type="character" w:styleId="Strong">
    <w:name w:val="Strong"/>
    <w:basedOn w:val="DefaultParagraphFont"/>
    <w:uiPriority w:val="22"/>
    <w:qFormat/>
    <w:rsid w:val="00025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29160">
      <w:bodyDiv w:val="1"/>
      <w:marLeft w:val="0"/>
      <w:marRight w:val="0"/>
      <w:marTop w:val="0"/>
      <w:marBottom w:val="0"/>
      <w:divBdr>
        <w:top w:val="none" w:sz="0" w:space="0" w:color="auto"/>
        <w:left w:val="none" w:sz="0" w:space="0" w:color="auto"/>
        <w:bottom w:val="none" w:sz="0" w:space="0" w:color="auto"/>
        <w:right w:val="none" w:sz="0" w:space="0" w:color="auto"/>
      </w:divBdr>
    </w:div>
    <w:div w:id="683630632">
      <w:bodyDiv w:val="1"/>
      <w:marLeft w:val="0"/>
      <w:marRight w:val="0"/>
      <w:marTop w:val="0"/>
      <w:marBottom w:val="0"/>
      <w:divBdr>
        <w:top w:val="none" w:sz="0" w:space="0" w:color="auto"/>
        <w:left w:val="none" w:sz="0" w:space="0" w:color="auto"/>
        <w:bottom w:val="none" w:sz="0" w:space="0" w:color="auto"/>
        <w:right w:val="none" w:sz="0" w:space="0" w:color="auto"/>
      </w:divBdr>
    </w:div>
    <w:div w:id="694384167">
      <w:bodyDiv w:val="1"/>
      <w:marLeft w:val="0"/>
      <w:marRight w:val="0"/>
      <w:marTop w:val="0"/>
      <w:marBottom w:val="0"/>
      <w:divBdr>
        <w:top w:val="none" w:sz="0" w:space="0" w:color="auto"/>
        <w:left w:val="none" w:sz="0" w:space="0" w:color="auto"/>
        <w:bottom w:val="none" w:sz="0" w:space="0" w:color="auto"/>
        <w:right w:val="none" w:sz="0" w:space="0" w:color="auto"/>
      </w:divBdr>
    </w:div>
    <w:div w:id="694963949">
      <w:bodyDiv w:val="1"/>
      <w:marLeft w:val="0"/>
      <w:marRight w:val="0"/>
      <w:marTop w:val="0"/>
      <w:marBottom w:val="0"/>
      <w:divBdr>
        <w:top w:val="none" w:sz="0" w:space="0" w:color="auto"/>
        <w:left w:val="none" w:sz="0" w:space="0" w:color="auto"/>
        <w:bottom w:val="none" w:sz="0" w:space="0" w:color="auto"/>
        <w:right w:val="none" w:sz="0" w:space="0" w:color="auto"/>
      </w:divBdr>
    </w:div>
    <w:div w:id="738206838">
      <w:bodyDiv w:val="1"/>
      <w:marLeft w:val="0"/>
      <w:marRight w:val="0"/>
      <w:marTop w:val="0"/>
      <w:marBottom w:val="0"/>
      <w:divBdr>
        <w:top w:val="none" w:sz="0" w:space="0" w:color="auto"/>
        <w:left w:val="none" w:sz="0" w:space="0" w:color="auto"/>
        <w:bottom w:val="none" w:sz="0" w:space="0" w:color="auto"/>
        <w:right w:val="none" w:sz="0" w:space="0" w:color="auto"/>
      </w:divBdr>
    </w:div>
    <w:div w:id="773474960">
      <w:bodyDiv w:val="1"/>
      <w:marLeft w:val="0"/>
      <w:marRight w:val="0"/>
      <w:marTop w:val="0"/>
      <w:marBottom w:val="0"/>
      <w:divBdr>
        <w:top w:val="none" w:sz="0" w:space="0" w:color="auto"/>
        <w:left w:val="none" w:sz="0" w:space="0" w:color="auto"/>
        <w:bottom w:val="none" w:sz="0" w:space="0" w:color="auto"/>
        <w:right w:val="none" w:sz="0" w:space="0" w:color="auto"/>
      </w:divBdr>
    </w:div>
    <w:div w:id="908729794">
      <w:bodyDiv w:val="1"/>
      <w:marLeft w:val="0"/>
      <w:marRight w:val="0"/>
      <w:marTop w:val="0"/>
      <w:marBottom w:val="0"/>
      <w:divBdr>
        <w:top w:val="none" w:sz="0" w:space="0" w:color="auto"/>
        <w:left w:val="none" w:sz="0" w:space="0" w:color="auto"/>
        <w:bottom w:val="none" w:sz="0" w:space="0" w:color="auto"/>
        <w:right w:val="none" w:sz="0" w:space="0" w:color="auto"/>
      </w:divBdr>
    </w:div>
    <w:div w:id="988095130">
      <w:bodyDiv w:val="1"/>
      <w:marLeft w:val="0"/>
      <w:marRight w:val="0"/>
      <w:marTop w:val="0"/>
      <w:marBottom w:val="0"/>
      <w:divBdr>
        <w:top w:val="none" w:sz="0" w:space="0" w:color="auto"/>
        <w:left w:val="none" w:sz="0" w:space="0" w:color="auto"/>
        <w:bottom w:val="none" w:sz="0" w:space="0" w:color="auto"/>
        <w:right w:val="none" w:sz="0" w:space="0" w:color="auto"/>
      </w:divBdr>
    </w:div>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137189600">
      <w:bodyDiv w:val="1"/>
      <w:marLeft w:val="0"/>
      <w:marRight w:val="0"/>
      <w:marTop w:val="0"/>
      <w:marBottom w:val="0"/>
      <w:divBdr>
        <w:top w:val="none" w:sz="0" w:space="0" w:color="auto"/>
        <w:left w:val="none" w:sz="0" w:space="0" w:color="auto"/>
        <w:bottom w:val="none" w:sz="0" w:space="0" w:color="auto"/>
        <w:right w:val="none" w:sz="0" w:space="0" w:color="auto"/>
      </w:divBdr>
    </w:div>
    <w:div w:id="1376277154">
      <w:bodyDiv w:val="1"/>
      <w:marLeft w:val="0"/>
      <w:marRight w:val="0"/>
      <w:marTop w:val="0"/>
      <w:marBottom w:val="0"/>
      <w:divBdr>
        <w:top w:val="none" w:sz="0" w:space="0" w:color="auto"/>
        <w:left w:val="none" w:sz="0" w:space="0" w:color="auto"/>
        <w:bottom w:val="none" w:sz="0" w:space="0" w:color="auto"/>
        <w:right w:val="none" w:sz="0" w:space="0" w:color="auto"/>
      </w:divBdr>
    </w:div>
    <w:div w:id="1388841621">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 w:id="1684892246">
      <w:bodyDiv w:val="1"/>
      <w:marLeft w:val="0"/>
      <w:marRight w:val="0"/>
      <w:marTop w:val="0"/>
      <w:marBottom w:val="0"/>
      <w:divBdr>
        <w:top w:val="none" w:sz="0" w:space="0" w:color="auto"/>
        <w:left w:val="none" w:sz="0" w:space="0" w:color="auto"/>
        <w:bottom w:val="none" w:sz="0" w:space="0" w:color="auto"/>
        <w:right w:val="none" w:sz="0" w:space="0" w:color="auto"/>
      </w:divBdr>
    </w:div>
    <w:div w:id="1753971233">
      <w:bodyDiv w:val="1"/>
      <w:marLeft w:val="0"/>
      <w:marRight w:val="0"/>
      <w:marTop w:val="0"/>
      <w:marBottom w:val="0"/>
      <w:divBdr>
        <w:top w:val="none" w:sz="0" w:space="0" w:color="auto"/>
        <w:left w:val="none" w:sz="0" w:space="0" w:color="auto"/>
        <w:bottom w:val="none" w:sz="0" w:space="0" w:color="auto"/>
        <w:right w:val="none" w:sz="0" w:space="0" w:color="auto"/>
      </w:divBdr>
    </w:div>
    <w:div w:id="1839349061">
      <w:bodyDiv w:val="1"/>
      <w:marLeft w:val="0"/>
      <w:marRight w:val="0"/>
      <w:marTop w:val="0"/>
      <w:marBottom w:val="0"/>
      <w:divBdr>
        <w:top w:val="none" w:sz="0" w:space="0" w:color="auto"/>
        <w:left w:val="none" w:sz="0" w:space="0" w:color="auto"/>
        <w:bottom w:val="none" w:sz="0" w:space="0" w:color="auto"/>
        <w:right w:val="none" w:sz="0" w:space="0" w:color="auto"/>
      </w:divBdr>
    </w:div>
    <w:div w:id="19251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2" ma:contentTypeDescription="Create a new document." ma:contentTypeScope="" ma:versionID="5b9c3f48ee4911e2cce7f44a97b21994">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f781924518e03f4d5533401273cb6a4f"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8A7A34-6786-4584-B1B1-49BB4D29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6A51F-D4F5-44DC-8EB0-3D917747E7D9}">
  <ds:schemaRefs>
    <ds:schemaRef ds:uri="http://schemas.microsoft.com/sharepoint/v3/contenttype/forms"/>
  </ds:schemaRefs>
</ds:datastoreItem>
</file>

<file path=customXml/itemProps3.xml><?xml version="1.0" encoding="utf-8"?>
<ds:datastoreItem xmlns:ds="http://schemas.openxmlformats.org/officeDocument/2006/customXml" ds:itemID="{C82635F5-F307-40DA-9C7E-B34FD1FA8447}">
  <ds:schemaRefs>
    <ds:schemaRef ds:uri="http://schemas.openxmlformats.org/officeDocument/2006/bibliography"/>
  </ds:schemaRefs>
</ds:datastoreItem>
</file>

<file path=customXml/itemProps4.xml><?xml version="1.0" encoding="utf-8"?>
<ds:datastoreItem xmlns:ds="http://schemas.openxmlformats.org/officeDocument/2006/customXml" ds:itemID="{9CD7F02B-B695-42A1-8AB1-4CB603C176BE}">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5083</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Bonsant, Kimberly</cp:lastModifiedBy>
  <cp:revision>2</cp:revision>
  <cp:lastPrinted>2022-10-18T15:15:00Z</cp:lastPrinted>
  <dcterms:created xsi:type="dcterms:W3CDTF">2022-12-12T22:28:00Z</dcterms:created>
  <dcterms:modified xsi:type="dcterms:W3CDTF">2022-12-12T22:28:00Z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0x0101005CBC87B2B55FAC43B3502E5D910F6103</vt:lpwstr>
  </property>
  <property fmtid="{D5CDD505-2E9C-101B-9397-08002B2CF9AE}" pid="3" name="MediaServiceImageTags">
    <vt:lpwstr/>
  </property>
</Properties>
</file>