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D0A2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C61085" wp14:editId="7E7494DB">
                <wp:simplePos x="0" y="0"/>
                <wp:positionH relativeFrom="column">
                  <wp:posOffset>1524000</wp:posOffset>
                </wp:positionH>
                <wp:positionV relativeFrom="paragraph">
                  <wp:posOffset>32426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67531" w14:textId="77777777" w:rsidR="0035015D" w:rsidRPr="00B97AFF" w:rsidRDefault="0035015D" w:rsidP="00B97AFF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44B51" w14:textId="77777777" w:rsidR="0035015D" w:rsidRPr="00ED42C5" w:rsidRDefault="0035015D" w:rsidP="00B97AF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754A2170" w14:textId="77777777" w:rsidR="0035015D" w:rsidRPr="00350078" w:rsidRDefault="0035015D" w:rsidP="00B97A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FFD68" w14:textId="77777777" w:rsidR="0035015D" w:rsidRPr="00FB100A" w:rsidRDefault="0035015D" w:rsidP="00B97AFF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61085" id="Group 3" o:spid="_x0000_s1026" style="position:absolute;margin-left:120pt;margin-top:2.55pt;width:240pt;height:64.75pt;z-index:251657216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m7DQMAAGkKAAAOAAAAZHJzL2Uyb0RvYy54bWzUVttu2zAMfR+wfxD03vqe2EadomubYsAu&#10;Bdp9gGLLF8yWNEmp3X39KNlxsgwYhhZdtzw4kihR5OEhqbPzoWvRA5Wq4SzD3qmLEWU5LxpWZfjL&#10;/fokxkhpwgrSckYz/EgVPl+9fXPWi5T6vOZtQSUCJUylvchwrbVIHUflNe2IOuWCMhCWXHZEw1RW&#10;TiFJD9q71vFdd+H0XBZC8pwqBatXoxCvrP6ypLn+XJaKatRmGGzT9ivtd2O+zuqMpJUkom7yyQzy&#10;BCs60jC4dFZ1RTRBW9n8oqprcskVL/VpzjuHl2WTU+sDeOO5R97cSL4V1pcq7SsxwwTQHuH0ZLX5&#10;p4dbiZoiwwFGjHQQInsrCgw0vahS2HEjxZ24ldNCNc6Mt0MpO/MPfqDBgvo4g0oHjXJYDNww9uIE&#10;oxxkse+H3nJEPa8hNObYcgGRxAjEJ0nkLXbS698rcHbXO8bK2aheAJHUHiv1PKzuaiKoDYEySExY&#10;LXZY3Rsv3/EB+SNcdpPBCukBliEjLCuU+MDzrwoxflkTVtELKXlfU1KAdZ45CT7MRw3sKlVGyab/&#10;yAsICdlqbhUdAe4HCSB2DN0Oec+LXX+HfARh8CN71w44kgqp9A3lHTKDDEtIF3sNefigtDFrv8WE&#10;WfG2KdZN29qJrDaXrUQPBFJrbX+T9p+2tQz1GU4iuNucYtycB9Uk7RoNqd82HdDCNT9znKQGlmtW&#10;2LEmTTuOwZKWTTgZaEaQ9LAZYKPBa8OLR0BM8jHFoSTBoObyO0Y9pHeG1bctkRSj9j0D1BMvDE09&#10;sJMwWvowkYeSzaGEsBxUZVhjNA4vta0ho0cXEJ2ysXjtLZlsBSqO9r04J8N/hJNekESJB/kO+ey5&#10;kRdbgpN0ZuXSj8MlwG3qQRi5cWQDP6fznnL/MyttSbWe7ynxCuRUwpBz/erkhBo1Npe5YM7YQFX9&#10;ewVz32rCJFwupk60o6afBMEimVpVAMwNwucVzINq9+J10DJubkOvVg7/gHG2YcN7xvaX6e1lHkyH&#10;c1s+9y/E1Q8AAAD//wMAUEsDBBQABgAIAAAAIQCZyGTZ3wAAAAkBAAAPAAAAZHJzL2Rvd25yZXYu&#10;eG1sTI9PS8NAFMTvgt9heYI3u0n/KTGbUop6KoKtUHp7TV6T0OzbkN0m6bf3edLjMMPMb9LVaBvV&#10;U+drxwbiSQSKOHdFzaWB7/370wsoH5ALbByTgRt5WGX3dykmhRv4i/pdKJWUsE/QQBVCm2jt84os&#10;+olricU7u85iENmVuuhwkHLb6GkULbXFmmWhwpY2FeWX3dUa+BhwWM/it357OW9ux/3i87CNyZjH&#10;h3H9CirQGP7C8Isv6JAJ08ldufCqMTCdR/IlGFjEoMR/ljlQJwnO5kvQWar/P8h+AAAA//8DAFBL&#10;AQItABQABgAIAAAAIQC2gziS/gAAAOEBAAATAAAAAAAAAAAAAAAAAAAAAABbQ29udGVudF9UeXBl&#10;c10ueG1sUEsBAi0AFAAGAAgAAAAhADj9If/WAAAAlAEAAAsAAAAAAAAAAAAAAAAALwEAAF9yZWxz&#10;Ly5yZWxzUEsBAi0AFAAGAAgAAAAhAMC8mbsNAwAAaQoAAA4AAAAAAAAAAAAAAAAALgIAAGRycy9l&#10;Mm9Eb2MueG1sUEsBAi0AFAAGAAgAAAAhAJnIZNnfAAAACQEAAA8AAAAAAAAAAAAAAAAAZw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C67531" w14:textId="77777777" w:rsidR="0035015D" w:rsidRPr="00B97AFF" w:rsidRDefault="0035015D" w:rsidP="00B97AFF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3844B51" w14:textId="77777777" w:rsidR="0035015D" w:rsidRPr="00ED42C5" w:rsidRDefault="0035015D" w:rsidP="00B97AFF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754A2170" w14:textId="77777777" w:rsidR="0035015D" w:rsidRPr="00350078" w:rsidRDefault="0035015D" w:rsidP="00B97AFF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FDFFD68" w14:textId="77777777" w:rsidR="0035015D" w:rsidRPr="00FB100A" w:rsidRDefault="0035015D" w:rsidP="00B97AFF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1B3B1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CF742CC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4CA8079" w14:textId="77777777" w:rsidR="00B97AFF" w:rsidRDefault="00B97AFF" w:rsidP="00941CC3"/>
    <w:p w14:paraId="56DD6304" w14:textId="416E11AB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062C6FEA" w14:textId="371070F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BOARD OF DIRECTORS </w:t>
      </w:r>
    </w:p>
    <w:p w14:paraId="0CC36690" w14:textId="10D0D88E" w:rsidR="00B97AFF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Virtual</w:t>
      </w:r>
      <w:r w:rsidR="00BA31E6">
        <w:rPr>
          <w:rFonts w:asciiTheme="minorHAnsi" w:hAnsiTheme="minorHAnsi"/>
          <w:sz w:val="24"/>
          <w:szCs w:val="24"/>
        </w:rPr>
        <w:t xml:space="preserve"> Meeting</w:t>
      </w:r>
    </w:p>
    <w:p w14:paraId="715A5B9A" w14:textId="15921AFE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 xml:space="preserve">THURSDAY, </w:t>
      </w:r>
      <w:r w:rsidR="00CC7512">
        <w:rPr>
          <w:rFonts w:asciiTheme="minorHAnsi" w:hAnsiTheme="minorHAnsi"/>
          <w:caps/>
          <w:sz w:val="24"/>
          <w:szCs w:val="24"/>
        </w:rPr>
        <w:t>September 23</w:t>
      </w:r>
      <w:r w:rsidR="00291B90">
        <w:rPr>
          <w:rFonts w:asciiTheme="minorHAnsi" w:hAnsiTheme="minorHAnsi"/>
          <w:caps/>
          <w:sz w:val="24"/>
          <w:szCs w:val="24"/>
        </w:rPr>
        <w:t>,</w:t>
      </w:r>
      <w:r w:rsidR="00983C0F">
        <w:rPr>
          <w:rFonts w:asciiTheme="minorHAnsi" w:hAnsiTheme="minorHAnsi"/>
          <w:caps/>
          <w:sz w:val="24"/>
          <w:szCs w:val="24"/>
        </w:rPr>
        <w:t xml:space="preserve"> 2021</w:t>
      </w:r>
    </w:p>
    <w:p w14:paraId="1B138EE6" w14:textId="6F518C4B" w:rsidR="00BA31E6" w:rsidRPr="009D2424" w:rsidRDefault="00501319" w:rsidP="00BA31E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</w:t>
      </w:r>
      <w:r w:rsidR="00A87078">
        <w:rPr>
          <w:rFonts w:asciiTheme="minorHAnsi" w:hAnsiTheme="minorHAnsi"/>
          <w:sz w:val="24"/>
          <w:szCs w:val="24"/>
        </w:rPr>
        <w:t>30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 xml:space="preserve">. - </w:t>
      </w:r>
      <w:r>
        <w:rPr>
          <w:rFonts w:asciiTheme="minorHAnsi" w:hAnsiTheme="minorHAnsi"/>
          <w:sz w:val="24"/>
          <w:szCs w:val="24"/>
        </w:rPr>
        <w:t>10:</w:t>
      </w:r>
      <w:r w:rsidR="00A87078">
        <w:rPr>
          <w:rFonts w:asciiTheme="minorHAnsi" w:hAnsiTheme="minorHAnsi"/>
          <w:sz w:val="24"/>
          <w:szCs w:val="24"/>
        </w:rPr>
        <w:t>45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 w:rsidR="00BA31E6"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 w:rsidR="00BA31E6"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>.</w:t>
      </w:r>
    </w:p>
    <w:p w14:paraId="7D3B353B" w14:textId="77777777" w:rsidR="00BA31E6" w:rsidRDefault="00BA31E6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</w:p>
    <w:p w14:paraId="6891A53A" w14:textId="3EC373D9" w:rsidR="00B04035" w:rsidRPr="009D2424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367C93AA" w14:textId="52982EF3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 xml:space="preserve">The </w:t>
      </w:r>
      <w:r w:rsidR="00B179D6" w:rsidRPr="00D54C1B">
        <w:rPr>
          <w:rFonts w:asciiTheme="minorHAnsi" w:hAnsiTheme="minorHAnsi"/>
          <w:sz w:val="24"/>
          <w:szCs w:val="24"/>
        </w:rPr>
        <w:t xml:space="preserve">virtual </w:t>
      </w:r>
      <w:r w:rsidRPr="00D54C1B">
        <w:rPr>
          <w:rFonts w:asciiTheme="minorHAnsi" w:hAnsiTheme="minorHAnsi"/>
          <w:sz w:val="24"/>
          <w:szCs w:val="24"/>
        </w:rPr>
        <w:t xml:space="preserve">meeting of the Maine Health Data Organization (MHDO) Board of Directors began at </w:t>
      </w:r>
      <w:r w:rsidR="00D276A2">
        <w:rPr>
          <w:rFonts w:asciiTheme="minorHAnsi" w:hAnsiTheme="minorHAnsi"/>
          <w:sz w:val="24"/>
          <w:szCs w:val="24"/>
        </w:rPr>
        <w:t>approximately 9:30</w:t>
      </w:r>
      <w:r w:rsidR="00FC4A07" w:rsidRPr="00D54C1B">
        <w:rPr>
          <w:rFonts w:asciiTheme="minorHAnsi" w:hAnsiTheme="minorHAnsi"/>
          <w:sz w:val="24"/>
          <w:szCs w:val="24"/>
        </w:rPr>
        <w:t xml:space="preserve"> </w:t>
      </w:r>
      <w:r w:rsidRPr="00D54C1B">
        <w:rPr>
          <w:rFonts w:asciiTheme="minorHAnsi" w:hAnsiTheme="minorHAnsi"/>
          <w:sz w:val="24"/>
          <w:szCs w:val="24"/>
        </w:rPr>
        <w:t>a.m. with the</w:t>
      </w:r>
      <w:r w:rsidR="00B179D6" w:rsidRPr="00D54C1B">
        <w:rPr>
          <w:rFonts w:asciiTheme="minorHAnsi" w:hAnsiTheme="minorHAnsi"/>
          <w:sz w:val="24"/>
          <w:szCs w:val="24"/>
        </w:rPr>
        <w:t xml:space="preserve"> following Board members in attendance</w:t>
      </w:r>
      <w:r w:rsidRPr="00D54C1B">
        <w:rPr>
          <w:rFonts w:asciiTheme="minorHAnsi" w:hAnsiTheme="minorHAnsi"/>
          <w:sz w:val="24"/>
          <w:szCs w:val="24"/>
        </w:rPr>
        <w:t xml:space="preserve">: </w:t>
      </w:r>
      <w:r w:rsidR="001A2655">
        <w:rPr>
          <w:rFonts w:asciiTheme="minorHAnsi" w:hAnsiTheme="minorHAnsi"/>
          <w:sz w:val="24"/>
          <w:szCs w:val="24"/>
        </w:rPr>
        <w:t>Dr.</w:t>
      </w:r>
      <w:r w:rsidRPr="00D54C1B">
        <w:rPr>
          <w:rFonts w:asciiTheme="minorHAnsi" w:hAnsiTheme="minorHAnsi"/>
          <w:sz w:val="24"/>
          <w:szCs w:val="24"/>
        </w:rPr>
        <w:t xml:space="preserve"> Neil Korsen (Chair), Joel Allumbaugh, </w:t>
      </w:r>
      <w:r w:rsidR="00AE3F60" w:rsidRPr="00D54C1B">
        <w:rPr>
          <w:rFonts w:asciiTheme="minorHAnsi" w:hAnsiTheme="minorHAnsi"/>
          <w:sz w:val="24"/>
          <w:szCs w:val="24"/>
        </w:rPr>
        <w:t>Andy Ellis</w:t>
      </w:r>
      <w:r w:rsidR="00475DF7">
        <w:rPr>
          <w:rFonts w:asciiTheme="minorHAnsi" w:hAnsiTheme="minorHAnsi"/>
          <w:sz w:val="24"/>
          <w:szCs w:val="24"/>
        </w:rPr>
        <w:t xml:space="preserve">, </w:t>
      </w:r>
      <w:r w:rsidR="00C876D0">
        <w:rPr>
          <w:rFonts w:asciiTheme="minorHAnsi" w:hAnsiTheme="minorHAnsi"/>
          <w:sz w:val="24"/>
          <w:szCs w:val="24"/>
        </w:rPr>
        <w:t xml:space="preserve">Anne Head (Vice Chair), </w:t>
      </w:r>
      <w:r w:rsidR="00B140D0" w:rsidRPr="00D54C1B">
        <w:rPr>
          <w:rFonts w:asciiTheme="minorHAnsi" w:hAnsiTheme="minorHAnsi"/>
          <w:sz w:val="24"/>
          <w:szCs w:val="24"/>
        </w:rPr>
        <w:t>Lisa Harvey-McPherson</w:t>
      </w:r>
      <w:r w:rsidR="00B140D0">
        <w:rPr>
          <w:rFonts w:asciiTheme="minorHAnsi" w:hAnsiTheme="minorHAnsi"/>
          <w:sz w:val="24"/>
          <w:szCs w:val="24"/>
        </w:rPr>
        <w:t xml:space="preserve">, </w:t>
      </w:r>
      <w:r w:rsidR="004421AD" w:rsidRPr="00D54C1B">
        <w:rPr>
          <w:rFonts w:asciiTheme="minorHAnsi" w:hAnsiTheme="minorHAnsi"/>
          <w:sz w:val="24"/>
          <w:szCs w:val="24"/>
        </w:rPr>
        <w:t>Michel</w:t>
      </w:r>
      <w:r w:rsidR="00B179D6" w:rsidRPr="00D54C1B">
        <w:rPr>
          <w:rFonts w:asciiTheme="minorHAnsi" w:hAnsiTheme="minorHAnsi"/>
          <w:sz w:val="24"/>
          <w:szCs w:val="24"/>
        </w:rPr>
        <w:t xml:space="preserve">le Probert, David Regan, and </w:t>
      </w:r>
      <w:r w:rsidR="001106EB" w:rsidRPr="00D54C1B">
        <w:rPr>
          <w:rFonts w:asciiTheme="minorHAnsi" w:hAnsiTheme="minorHAnsi"/>
          <w:sz w:val="24"/>
          <w:szCs w:val="24"/>
        </w:rPr>
        <w:t>Ronald Watson</w:t>
      </w:r>
      <w:r w:rsidR="009E1B4F" w:rsidRPr="00D54C1B">
        <w:rPr>
          <w:rFonts w:asciiTheme="minorHAnsi" w:hAnsiTheme="minorHAnsi"/>
          <w:sz w:val="24"/>
          <w:szCs w:val="24"/>
        </w:rPr>
        <w:t>.</w:t>
      </w:r>
      <w:r w:rsidR="00341CCF">
        <w:rPr>
          <w:rFonts w:asciiTheme="minorHAnsi" w:hAnsiTheme="minorHAnsi"/>
          <w:sz w:val="24"/>
          <w:szCs w:val="24"/>
        </w:rPr>
        <w:t xml:space="preserve"> </w:t>
      </w:r>
      <w:r w:rsidR="00133198">
        <w:rPr>
          <w:rFonts w:asciiTheme="minorHAnsi" w:hAnsiTheme="minorHAnsi"/>
          <w:sz w:val="24"/>
          <w:szCs w:val="24"/>
        </w:rPr>
        <w:t xml:space="preserve"> Board members absent:  Peter</w:t>
      </w:r>
      <w:r w:rsidR="00983C0F">
        <w:rPr>
          <w:rFonts w:asciiTheme="minorHAnsi" w:hAnsiTheme="minorHAnsi"/>
          <w:sz w:val="24"/>
          <w:szCs w:val="24"/>
        </w:rPr>
        <w:t xml:space="preserve"> Gore</w:t>
      </w:r>
      <w:r w:rsidR="00B140D0">
        <w:rPr>
          <w:rFonts w:asciiTheme="minorHAnsi" w:hAnsiTheme="minorHAnsi"/>
          <w:sz w:val="24"/>
          <w:szCs w:val="24"/>
        </w:rPr>
        <w:t xml:space="preserve"> and </w:t>
      </w:r>
      <w:r w:rsidR="00983C0F">
        <w:rPr>
          <w:rFonts w:asciiTheme="minorHAnsi" w:hAnsiTheme="minorHAnsi"/>
          <w:sz w:val="24"/>
          <w:szCs w:val="24"/>
        </w:rPr>
        <w:t>Anne Head</w:t>
      </w:r>
      <w:r w:rsidR="00475DF7">
        <w:rPr>
          <w:rFonts w:asciiTheme="minorHAnsi" w:hAnsiTheme="minorHAnsi"/>
          <w:sz w:val="24"/>
          <w:szCs w:val="24"/>
        </w:rPr>
        <w:t>.</w:t>
      </w:r>
      <w:r w:rsidR="00341CCF">
        <w:rPr>
          <w:rFonts w:asciiTheme="minorHAnsi" w:hAnsiTheme="minorHAnsi"/>
          <w:sz w:val="24"/>
          <w:szCs w:val="24"/>
        </w:rPr>
        <w:t xml:space="preserve"> </w:t>
      </w:r>
      <w:r w:rsidRPr="00D54C1B">
        <w:rPr>
          <w:rFonts w:asciiTheme="minorHAnsi" w:hAnsiTheme="minorHAnsi"/>
          <w:sz w:val="24"/>
          <w:szCs w:val="24"/>
        </w:rPr>
        <w:t xml:space="preserve">  Also </w:t>
      </w:r>
      <w:r w:rsidR="00B179D6" w:rsidRPr="00D54C1B">
        <w:rPr>
          <w:rFonts w:asciiTheme="minorHAnsi" w:hAnsiTheme="minorHAnsi"/>
          <w:sz w:val="24"/>
          <w:szCs w:val="24"/>
        </w:rPr>
        <w:t>participating</w:t>
      </w:r>
      <w:r w:rsidRPr="00D54C1B">
        <w:rPr>
          <w:rFonts w:asciiTheme="minorHAnsi" w:hAnsiTheme="minorHAnsi"/>
          <w:sz w:val="24"/>
          <w:szCs w:val="24"/>
        </w:rPr>
        <w:t xml:space="preserve"> were Karynlee Harrington, Executive Director and Deanna White, Agency Assistant Attorney General.</w:t>
      </w:r>
    </w:p>
    <w:p w14:paraId="6439A251" w14:textId="77777777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77265E0" w14:textId="77777777" w:rsidR="00001C14" w:rsidRPr="00D54C1B" w:rsidRDefault="00B04035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Chair Report</w:t>
      </w:r>
    </w:p>
    <w:p w14:paraId="3B36D5BC" w14:textId="13483C29" w:rsidR="00001C14" w:rsidRPr="00D54C1B" w:rsidRDefault="00001C14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>Dr. Korsen opened the</w:t>
      </w:r>
      <w:r w:rsidR="000402DC">
        <w:rPr>
          <w:rFonts w:asciiTheme="minorHAnsi" w:hAnsiTheme="minorHAnsi"/>
          <w:sz w:val="24"/>
          <w:szCs w:val="24"/>
        </w:rPr>
        <w:t xml:space="preserve"> virtual</w:t>
      </w:r>
      <w:r w:rsidRPr="00D54C1B">
        <w:rPr>
          <w:rFonts w:asciiTheme="minorHAnsi" w:hAnsiTheme="minorHAnsi"/>
          <w:sz w:val="24"/>
          <w:szCs w:val="24"/>
        </w:rPr>
        <w:t xml:space="preserve"> meeting with introductions and a </w:t>
      </w:r>
      <w:r w:rsidRPr="00D54C1B">
        <w:rPr>
          <w:rFonts w:asciiTheme="minorHAnsi" w:hAnsiTheme="minorHAnsi" w:cs="Arial"/>
          <w:sz w:val="24"/>
          <w:szCs w:val="24"/>
        </w:rPr>
        <w:t>review of the voting protocol for virtual meetings</w:t>
      </w:r>
      <w:r w:rsidR="00307297">
        <w:rPr>
          <w:rFonts w:asciiTheme="minorHAnsi" w:hAnsiTheme="minorHAnsi" w:cs="Arial"/>
          <w:sz w:val="24"/>
          <w:szCs w:val="24"/>
        </w:rPr>
        <w:t xml:space="preserve">.  </w:t>
      </w:r>
      <w:r w:rsidR="00983C0F">
        <w:rPr>
          <w:rFonts w:asciiTheme="minorHAnsi" w:hAnsiTheme="minorHAnsi" w:cs="Arial"/>
          <w:sz w:val="24"/>
          <w:szCs w:val="24"/>
        </w:rPr>
        <w:t xml:space="preserve">The board reviewed and voted unanimously to approve as drafted the </w:t>
      </w:r>
      <w:r w:rsidR="003D0DA6">
        <w:rPr>
          <w:rFonts w:asciiTheme="minorHAnsi" w:hAnsiTheme="minorHAnsi" w:cs="Arial"/>
          <w:sz w:val="24"/>
          <w:szCs w:val="24"/>
        </w:rPr>
        <w:t xml:space="preserve">July </w:t>
      </w:r>
      <w:r w:rsidR="007F1C97">
        <w:rPr>
          <w:rFonts w:asciiTheme="minorHAnsi" w:hAnsiTheme="minorHAnsi" w:cs="Arial"/>
          <w:sz w:val="24"/>
          <w:szCs w:val="24"/>
        </w:rPr>
        <w:t>29</w:t>
      </w:r>
      <w:r w:rsidR="00DB2DCA">
        <w:rPr>
          <w:rFonts w:asciiTheme="minorHAnsi" w:hAnsiTheme="minorHAnsi" w:cs="Arial"/>
          <w:sz w:val="24"/>
          <w:szCs w:val="24"/>
        </w:rPr>
        <w:t xml:space="preserve">, 2021 </w:t>
      </w:r>
      <w:r w:rsidR="00E65F98">
        <w:rPr>
          <w:rFonts w:asciiTheme="minorHAnsi" w:hAnsiTheme="minorHAnsi" w:cs="Arial"/>
          <w:sz w:val="24"/>
          <w:szCs w:val="24"/>
        </w:rPr>
        <w:t>meeting notes</w:t>
      </w:r>
      <w:r w:rsidR="007F1C97">
        <w:rPr>
          <w:rFonts w:asciiTheme="minorHAnsi" w:hAnsiTheme="minorHAnsi" w:cs="Arial"/>
          <w:sz w:val="24"/>
          <w:szCs w:val="24"/>
        </w:rPr>
        <w:t xml:space="preserve">. </w:t>
      </w:r>
      <w:r w:rsidR="00DB2E0C">
        <w:rPr>
          <w:rFonts w:asciiTheme="minorHAnsi" w:hAnsiTheme="minorHAnsi" w:cs="Arial"/>
          <w:sz w:val="24"/>
          <w:szCs w:val="24"/>
        </w:rPr>
        <w:t>Ne</w:t>
      </w:r>
      <w:r w:rsidR="00D56919">
        <w:rPr>
          <w:rFonts w:asciiTheme="minorHAnsi" w:hAnsiTheme="minorHAnsi" w:cs="Arial"/>
          <w:sz w:val="24"/>
          <w:szCs w:val="24"/>
        </w:rPr>
        <w:t xml:space="preserve">il then asked Karynlee for her report.   </w:t>
      </w:r>
    </w:p>
    <w:p w14:paraId="08A1BE13" w14:textId="4CD74EEC" w:rsidR="00001C14" w:rsidRPr="00D54C1B" w:rsidRDefault="00001C14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6FD1230" w14:textId="2185309B" w:rsidR="00D56919" w:rsidRDefault="00B0403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Executive Director Report</w:t>
      </w:r>
    </w:p>
    <w:p w14:paraId="6CC9D2BE" w14:textId="096DDE7D" w:rsidR="00D3554E" w:rsidRDefault="00A90E6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</w:t>
      </w:r>
      <w:r w:rsidR="004D26FF">
        <w:rPr>
          <w:rFonts w:asciiTheme="minorHAnsi" w:hAnsiTheme="minorHAnsi"/>
          <w:b/>
          <w:sz w:val="24"/>
          <w:szCs w:val="24"/>
        </w:rPr>
        <w:t xml:space="preserve">efer to </w:t>
      </w:r>
      <w:r>
        <w:rPr>
          <w:rFonts w:asciiTheme="minorHAnsi" w:hAnsiTheme="minorHAnsi"/>
          <w:b/>
          <w:sz w:val="24"/>
          <w:szCs w:val="24"/>
        </w:rPr>
        <w:t>M</w:t>
      </w:r>
      <w:r w:rsidR="004D26FF">
        <w:rPr>
          <w:rFonts w:asciiTheme="minorHAnsi" w:hAnsiTheme="minorHAnsi"/>
          <w:b/>
          <w:sz w:val="24"/>
          <w:szCs w:val="24"/>
        </w:rPr>
        <w:t xml:space="preserve">eeting </w:t>
      </w:r>
      <w:r>
        <w:rPr>
          <w:rFonts w:asciiTheme="minorHAnsi" w:hAnsiTheme="minorHAnsi"/>
          <w:b/>
          <w:sz w:val="24"/>
          <w:szCs w:val="24"/>
        </w:rPr>
        <w:t xml:space="preserve">Presentation which can be found here:  </w:t>
      </w:r>
      <w:hyperlink r:id="rId11" w:history="1">
        <w:r w:rsidRPr="002D3414">
          <w:rPr>
            <w:rStyle w:val="Hyperlink"/>
            <w:rFonts w:asciiTheme="minorHAnsi" w:hAnsiTheme="minorHAnsi"/>
            <w:b/>
            <w:sz w:val="24"/>
            <w:szCs w:val="24"/>
          </w:rPr>
          <w:t>https://mhdo.maine.gov/boardMtngs.htm</w:t>
        </w:r>
      </w:hyperlink>
      <w:r>
        <w:rPr>
          <w:rFonts w:asciiTheme="minorHAnsi" w:hAnsiTheme="minorHAnsi"/>
          <w:b/>
          <w:sz w:val="24"/>
          <w:szCs w:val="24"/>
        </w:rPr>
        <w:t xml:space="preserve"> </w:t>
      </w:r>
      <w:r w:rsidR="004D26FF">
        <w:rPr>
          <w:rFonts w:asciiTheme="minorHAnsi" w:hAnsiTheme="minorHAnsi"/>
          <w:b/>
          <w:sz w:val="24"/>
          <w:szCs w:val="24"/>
        </w:rPr>
        <w:t xml:space="preserve"> for d</w:t>
      </w:r>
      <w:r w:rsidR="00501319">
        <w:rPr>
          <w:rFonts w:asciiTheme="minorHAnsi" w:hAnsiTheme="minorHAnsi"/>
          <w:b/>
          <w:sz w:val="24"/>
          <w:szCs w:val="24"/>
        </w:rPr>
        <w:t>etails</w:t>
      </w:r>
      <w:r w:rsidR="004D26FF">
        <w:rPr>
          <w:rFonts w:asciiTheme="minorHAnsi" w:hAnsiTheme="minorHAnsi"/>
          <w:b/>
          <w:sz w:val="24"/>
          <w:szCs w:val="24"/>
        </w:rPr>
        <w:t xml:space="preserve"> on topics summarized below</w:t>
      </w:r>
      <w:r w:rsidR="00B95A53">
        <w:rPr>
          <w:rFonts w:asciiTheme="minorHAnsi" w:hAnsiTheme="minorHAnsi"/>
          <w:b/>
          <w:sz w:val="24"/>
          <w:szCs w:val="24"/>
        </w:rPr>
        <w:t>:</w:t>
      </w:r>
    </w:p>
    <w:p w14:paraId="201F7119" w14:textId="77777777" w:rsidR="004D26FF" w:rsidRDefault="004D26FF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37919F0A" w14:textId="3E3D009B" w:rsidR="00580705" w:rsidRDefault="00580705" w:rsidP="00580705">
      <w:pPr>
        <w:pStyle w:val="DefaultText"/>
        <w:tabs>
          <w:tab w:val="left" w:pos="360"/>
        </w:tabs>
        <w:ind w:right="432"/>
        <w:rPr>
          <w:rFonts w:asciiTheme="minorHAnsi" w:hAnsiTheme="minorHAnsi"/>
          <w:b/>
          <w:i/>
          <w:iCs/>
        </w:rPr>
      </w:pPr>
      <w:r w:rsidRPr="00580705">
        <w:rPr>
          <w:rFonts w:asciiTheme="minorHAnsi" w:hAnsiTheme="minorHAnsi"/>
          <w:b/>
        </w:rPr>
        <w:t xml:space="preserve">Review Next Steps for Final Adoption of Rule Chapter 570, </w:t>
      </w:r>
      <w:r w:rsidRPr="00580705">
        <w:rPr>
          <w:rFonts w:asciiTheme="minorHAnsi" w:hAnsiTheme="minorHAnsi"/>
          <w:b/>
          <w:i/>
          <w:iCs/>
        </w:rPr>
        <w:t>Uniform Reporting System for Prescription Drug Price Data Sets</w:t>
      </w:r>
    </w:p>
    <w:p w14:paraId="7D69AF73" w14:textId="06A0A092" w:rsidR="00C75C9A" w:rsidRPr="00C75C9A" w:rsidRDefault="0083769F" w:rsidP="00C75C9A">
      <w:pPr>
        <w:pStyle w:val="DefaultText"/>
        <w:tabs>
          <w:tab w:val="left" w:pos="360"/>
        </w:tabs>
        <w:ind w:right="43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Karynlee reviewed with the board the sequence of events</w:t>
      </w:r>
      <w:r w:rsidR="0044597A">
        <w:rPr>
          <w:rFonts w:asciiTheme="minorHAnsi" w:hAnsiTheme="minorHAnsi"/>
          <w:bCs/>
        </w:rPr>
        <w:t xml:space="preserve"> regarding Rule Chapter 570</w:t>
      </w:r>
      <w:r>
        <w:rPr>
          <w:rFonts w:asciiTheme="minorHAnsi" w:hAnsiTheme="minorHAnsi"/>
          <w:bCs/>
        </w:rPr>
        <w:t xml:space="preserve"> since the board provisionally </w:t>
      </w:r>
      <w:r w:rsidR="0044597A">
        <w:rPr>
          <w:rFonts w:asciiTheme="minorHAnsi" w:hAnsiTheme="minorHAnsi"/>
          <w:bCs/>
        </w:rPr>
        <w:t>adopted the proposed changes in October 2020</w:t>
      </w:r>
      <w:r w:rsidR="004317A5">
        <w:rPr>
          <w:rFonts w:asciiTheme="minorHAnsi" w:hAnsiTheme="minorHAnsi"/>
          <w:bCs/>
        </w:rPr>
        <w:t xml:space="preserve">.  </w:t>
      </w:r>
      <w:r w:rsidR="00A96A4C">
        <w:rPr>
          <w:rFonts w:asciiTheme="minorHAnsi" w:hAnsiTheme="minorHAnsi"/>
          <w:bCs/>
        </w:rPr>
        <w:t>She went on to report that o</w:t>
      </w:r>
      <w:r w:rsidR="00C75C9A" w:rsidRPr="00C75C9A">
        <w:rPr>
          <w:rFonts w:asciiTheme="minorHAnsi" w:hAnsiTheme="minorHAnsi"/>
          <w:bCs/>
        </w:rPr>
        <w:t>ne of the issues discussed and agreed to in the HCIFS committee work session</w:t>
      </w:r>
      <w:r w:rsidR="00C75C9A">
        <w:rPr>
          <w:rFonts w:asciiTheme="minorHAnsi" w:hAnsiTheme="minorHAnsi"/>
          <w:bCs/>
        </w:rPr>
        <w:t xml:space="preserve"> on the proposed changes to</w:t>
      </w:r>
      <w:r w:rsidR="005340B7">
        <w:rPr>
          <w:rFonts w:asciiTheme="minorHAnsi" w:hAnsiTheme="minorHAnsi"/>
          <w:bCs/>
        </w:rPr>
        <w:t xml:space="preserve"> </w:t>
      </w:r>
      <w:r w:rsidR="00C75C9A">
        <w:rPr>
          <w:rFonts w:asciiTheme="minorHAnsi" w:hAnsiTheme="minorHAnsi"/>
          <w:bCs/>
        </w:rPr>
        <w:t>Chapter 570</w:t>
      </w:r>
      <w:r w:rsidR="00C75C9A" w:rsidRPr="00C75C9A">
        <w:rPr>
          <w:rFonts w:asciiTheme="minorHAnsi" w:hAnsiTheme="minorHAnsi"/>
          <w:bCs/>
        </w:rPr>
        <w:t xml:space="preserve"> was to adjust the level of reporting in </w:t>
      </w:r>
      <w:r w:rsidR="00675826">
        <w:rPr>
          <w:rFonts w:asciiTheme="minorHAnsi" w:hAnsiTheme="minorHAnsi"/>
          <w:bCs/>
        </w:rPr>
        <w:t>the</w:t>
      </w:r>
      <w:r w:rsidR="00C75C9A" w:rsidRPr="00C75C9A">
        <w:rPr>
          <w:rFonts w:asciiTheme="minorHAnsi" w:hAnsiTheme="minorHAnsi"/>
          <w:bCs/>
        </w:rPr>
        <w:t xml:space="preserve"> proposed changes for the Pharmacy Benefits Manager (PBM) reporting specifications from the US level to the State level</w:t>
      </w:r>
      <w:r w:rsidR="00675826">
        <w:rPr>
          <w:rFonts w:asciiTheme="minorHAnsi" w:hAnsiTheme="minorHAnsi"/>
          <w:bCs/>
        </w:rPr>
        <w:t xml:space="preserve">.  </w:t>
      </w:r>
      <w:r w:rsidR="00C75C9A" w:rsidRPr="00C75C9A">
        <w:rPr>
          <w:rFonts w:asciiTheme="minorHAnsi" w:hAnsiTheme="minorHAnsi"/>
          <w:bCs/>
        </w:rPr>
        <w:t>Unfortunately, the revision noted above did not get into the final version of what was passed</w:t>
      </w:r>
      <w:r w:rsidR="00675826">
        <w:rPr>
          <w:rFonts w:asciiTheme="minorHAnsi" w:hAnsiTheme="minorHAnsi"/>
          <w:bCs/>
        </w:rPr>
        <w:t xml:space="preserve">.  </w:t>
      </w:r>
      <w:r w:rsidR="004D423B">
        <w:rPr>
          <w:rFonts w:asciiTheme="minorHAnsi" w:hAnsiTheme="minorHAnsi"/>
          <w:bCs/>
        </w:rPr>
        <w:t xml:space="preserve">Additionally, </w:t>
      </w:r>
      <w:r w:rsidR="00295BCB" w:rsidRPr="00295BCB">
        <w:rPr>
          <w:rFonts w:asciiTheme="minorHAnsi" w:hAnsiTheme="minorHAnsi"/>
          <w:bCs/>
        </w:rPr>
        <w:t xml:space="preserve">LD 686, </w:t>
      </w:r>
      <w:r w:rsidR="00295BCB" w:rsidRPr="00295BCB">
        <w:rPr>
          <w:rFonts w:asciiTheme="minorHAnsi" w:hAnsiTheme="minorHAnsi"/>
          <w:bCs/>
          <w:i/>
          <w:iCs/>
        </w:rPr>
        <w:t xml:space="preserve">An Act to Increase Prescription Drug Price Transparency </w:t>
      </w:r>
      <w:r w:rsidR="00295BCB" w:rsidRPr="00295BCB">
        <w:rPr>
          <w:rFonts w:asciiTheme="minorHAnsi" w:hAnsiTheme="minorHAnsi"/>
          <w:bCs/>
        </w:rPr>
        <w:t>also passed</w:t>
      </w:r>
      <w:r w:rsidR="004D423B">
        <w:rPr>
          <w:rFonts w:asciiTheme="minorHAnsi" w:hAnsiTheme="minorHAnsi"/>
          <w:bCs/>
        </w:rPr>
        <w:t xml:space="preserve"> in the last</w:t>
      </w:r>
      <w:r w:rsidR="00295BCB" w:rsidRPr="00295BCB">
        <w:rPr>
          <w:rFonts w:asciiTheme="minorHAnsi" w:hAnsiTheme="minorHAnsi"/>
          <w:bCs/>
        </w:rPr>
        <w:t xml:space="preserve"> session, Public Law 2021, Chapter 305, </w:t>
      </w:r>
      <w:r w:rsidR="00A32A96">
        <w:rPr>
          <w:rFonts w:asciiTheme="minorHAnsi" w:hAnsiTheme="minorHAnsi"/>
          <w:bCs/>
        </w:rPr>
        <w:t>also</w:t>
      </w:r>
      <w:r w:rsidR="00295BCB" w:rsidRPr="00295BCB">
        <w:rPr>
          <w:rFonts w:asciiTheme="minorHAnsi" w:hAnsiTheme="minorHAnsi"/>
          <w:bCs/>
        </w:rPr>
        <w:t xml:space="preserve"> become</w:t>
      </w:r>
      <w:r w:rsidR="00A32A96">
        <w:rPr>
          <w:rFonts w:asciiTheme="minorHAnsi" w:hAnsiTheme="minorHAnsi"/>
          <w:bCs/>
        </w:rPr>
        <w:t>s</w:t>
      </w:r>
      <w:r w:rsidR="00295BCB" w:rsidRPr="00295BCB">
        <w:rPr>
          <w:rFonts w:asciiTheme="minorHAnsi" w:hAnsiTheme="minorHAnsi"/>
          <w:bCs/>
        </w:rPr>
        <w:t xml:space="preserve"> effective October 18, 2021</w:t>
      </w:r>
      <w:r w:rsidR="004D423B">
        <w:rPr>
          <w:rFonts w:asciiTheme="minorHAnsi" w:hAnsiTheme="minorHAnsi"/>
          <w:bCs/>
        </w:rPr>
        <w:t xml:space="preserve">.  </w:t>
      </w:r>
      <w:r w:rsidR="00295BCB" w:rsidRPr="00295BCB">
        <w:rPr>
          <w:rFonts w:asciiTheme="minorHAnsi" w:hAnsiTheme="minorHAnsi"/>
          <w:bCs/>
        </w:rPr>
        <w:t xml:space="preserve">There are now several provisions in Rule Chapter 570 that are inconsistent with the new law.  </w:t>
      </w:r>
      <w:r w:rsidR="004D423B">
        <w:rPr>
          <w:rFonts w:asciiTheme="minorHAnsi" w:hAnsiTheme="minorHAnsi"/>
          <w:bCs/>
        </w:rPr>
        <w:t>Karynlee reported that she has been in discussions with Deanna on th</w:t>
      </w:r>
      <w:r w:rsidR="00A32A96">
        <w:rPr>
          <w:rFonts w:asciiTheme="minorHAnsi" w:hAnsiTheme="minorHAnsi"/>
          <w:bCs/>
        </w:rPr>
        <w:t>ese</w:t>
      </w:r>
      <w:r w:rsidR="004D423B">
        <w:rPr>
          <w:rFonts w:asciiTheme="minorHAnsi" w:hAnsiTheme="minorHAnsi"/>
          <w:bCs/>
        </w:rPr>
        <w:t xml:space="preserve"> matter</w:t>
      </w:r>
      <w:r w:rsidR="00A32A96">
        <w:rPr>
          <w:rFonts w:asciiTheme="minorHAnsi" w:hAnsiTheme="minorHAnsi"/>
          <w:bCs/>
        </w:rPr>
        <w:t>s</w:t>
      </w:r>
      <w:r w:rsidR="004D423B">
        <w:rPr>
          <w:rFonts w:asciiTheme="minorHAnsi" w:hAnsiTheme="minorHAnsi"/>
          <w:bCs/>
        </w:rPr>
        <w:t xml:space="preserve"> and </w:t>
      </w:r>
      <w:r w:rsidR="00964172">
        <w:rPr>
          <w:rFonts w:asciiTheme="minorHAnsi" w:hAnsiTheme="minorHAnsi"/>
          <w:bCs/>
        </w:rPr>
        <w:t xml:space="preserve">that </w:t>
      </w:r>
      <w:r w:rsidR="001B576C">
        <w:rPr>
          <w:rFonts w:asciiTheme="minorHAnsi" w:hAnsiTheme="minorHAnsi"/>
          <w:bCs/>
        </w:rPr>
        <w:t>they are</w:t>
      </w:r>
      <w:r w:rsidR="00295BCB" w:rsidRPr="00295BCB">
        <w:rPr>
          <w:rFonts w:asciiTheme="minorHAnsi" w:hAnsiTheme="minorHAnsi"/>
          <w:bCs/>
        </w:rPr>
        <w:t xml:space="preserve"> preparing language to be included in the board's final adoption of Rule Chapter 570, that will address the inconsistencies with the </w:t>
      </w:r>
      <w:r w:rsidR="00295BCB" w:rsidRPr="00295BCB">
        <w:rPr>
          <w:rFonts w:asciiTheme="minorHAnsi" w:hAnsiTheme="minorHAnsi"/>
          <w:bCs/>
        </w:rPr>
        <w:lastRenderedPageBreak/>
        <w:t>new law</w:t>
      </w:r>
      <w:r w:rsidR="0029580B">
        <w:rPr>
          <w:rFonts w:asciiTheme="minorHAnsi" w:hAnsiTheme="minorHAnsi"/>
          <w:bCs/>
        </w:rPr>
        <w:t xml:space="preserve">; as well as a recommendation for their consideration </w:t>
      </w:r>
      <w:r w:rsidR="00284CCA">
        <w:rPr>
          <w:rFonts w:asciiTheme="minorHAnsi" w:hAnsiTheme="minorHAnsi"/>
          <w:bCs/>
        </w:rPr>
        <w:t xml:space="preserve">on how to address the reporting issue specific to PBM’s.  </w:t>
      </w:r>
    </w:p>
    <w:p w14:paraId="06C13C8F" w14:textId="77777777" w:rsidR="00580705" w:rsidRDefault="00580705" w:rsidP="00A737F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33BAFAAC" w14:textId="77777777" w:rsidR="002F6FE6" w:rsidRDefault="002F6FE6" w:rsidP="00A737FE">
      <w:pPr>
        <w:pStyle w:val="NoSpacing"/>
        <w:rPr>
          <w:rFonts w:asciiTheme="minorHAnsi" w:hAnsiTheme="minorHAnsi"/>
          <w:b/>
          <w:bCs/>
          <w:color w:val="000000"/>
        </w:rPr>
      </w:pPr>
      <w:r w:rsidRPr="002F6FE6">
        <w:rPr>
          <w:rFonts w:asciiTheme="minorHAnsi" w:hAnsiTheme="minorHAnsi"/>
          <w:b/>
          <w:bCs/>
          <w:color w:val="000000"/>
        </w:rPr>
        <w:t>MHDO’s Health Information Advisory Committee</w:t>
      </w:r>
    </w:p>
    <w:p w14:paraId="64FB2993" w14:textId="1613DD4E" w:rsidR="008A1FE5" w:rsidRPr="008A1FE5" w:rsidRDefault="002F6FE6" w:rsidP="008A1FE5">
      <w:pPr>
        <w:pStyle w:val="NoSpacing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Karynlee summarized </w:t>
      </w:r>
      <w:r w:rsidR="00847A5F">
        <w:rPr>
          <w:rFonts w:asciiTheme="minorHAnsi" w:hAnsiTheme="minorHAnsi"/>
          <w:color w:val="000000"/>
        </w:rPr>
        <w:t xml:space="preserve">the provision in </w:t>
      </w:r>
      <w:r w:rsidR="00847A5F" w:rsidRPr="00847A5F">
        <w:rPr>
          <w:rFonts w:asciiTheme="minorHAnsi" w:hAnsiTheme="minorHAnsi"/>
          <w:color w:val="000000"/>
        </w:rPr>
        <w:t xml:space="preserve">LD 541, </w:t>
      </w:r>
      <w:r w:rsidR="00847A5F" w:rsidRPr="00847A5F">
        <w:rPr>
          <w:rFonts w:asciiTheme="minorHAnsi" w:hAnsiTheme="minorHAnsi"/>
          <w:i/>
          <w:iCs/>
          <w:color w:val="000000"/>
        </w:rPr>
        <w:t xml:space="preserve">An Act to Improve Health Care Data Analysis, </w:t>
      </w:r>
      <w:r w:rsidR="00847A5F" w:rsidRPr="00847A5F">
        <w:rPr>
          <w:rFonts w:asciiTheme="minorHAnsi" w:hAnsiTheme="minorHAnsi"/>
          <w:color w:val="000000"/>
        </w:rPr>
        <w:t xml:space="preserve">now Public Law 2021, Chapter 423, </w:t>
      </w:r>
      <w:r w:rsidR="00847A5F">
        <w:rPr>
          <w:rFonts w:asciiTheme="minorHAnsi" w:hAnsiTheme="minorHAnsi"/>
          <w:color w:val="000000"/>
        </w:rPr>
        <w:t xml:space="preserve">which </w:t>
      </w:r>
      <w:r w:rsidR="00847A5F" w:rsidRPr="00847A5F">
        <w:rPr>
          <w:rFonts w:asciiTheme="minorHAnsi" w:hAnsiTheme="minorHAnsi"/>
          <w:color w:val="000000"/>
        </w:rPr>
        <w:t>c</w:t>
      </w:r>
      <w:r w:rsidR="00847A5F" w:rsidRPr="00215EEC">
        <w:rPr>
          <w:rFonts w:asciiTheme="minorHAnsi" w:hAnsiTheme="minorHAnsi"/>
        </w:rPr>
        <w:t>reate</w:t>
      </w:r>
      <w:r w:rsidR="00315154" w:rsidRPr="00215EEC">
        <w:rPr>
          <w:rFonts w:asciiTheme="minorHAnsi" w:hAnsiTheme="minorHAnsi"/>
        </w:rPr>
        <w:t>d</w:t>
      </w:r>
      <w:r w:rsidR="00847A5F" w:rsidRPr="00847A5F">
        <w:rPr>
          <w:rFonts w:asciiTheme="minorHAnsi" w:hAnsiTheme="minorHAnsi"/>
          <w:color w:val="000000"/>
        </w:rPr>
        <w:t xml:space="preserve"> the MHDO Health Information Advisory Committee.   The advisory committee is established to make recommendations to the </w:t>
      </w:r>
      <w:r w:rsidR="00847A5F">
        <w:rPr>
          <w:rFonts w:asciiTheme="minorHAnsi" w:hAnsiTheme="minorHAnsi"/>
          <w:color w:val="000000"/>
        </w:rPr>
        <w:t>MHDO</w:t>
      </w:r>
      <w:r w:rsidR="00847A5F" w:rsidRPr="00847A5F">
        <w:rPr>
          <w:rFonts w:asciiTheme="minorHAnsi" w:hAnsiTheme="minorHAnsi"/>
          <w:color w:val="000000"/>
        </w:rPr>
        <w:t xml:space="preserve"> regarding public reporting of health care trends developed from data reported to the </w:t>
      </w:r>
      <w:r w:rsidR="001C4F75">
        <w:rPr>
          <w:rFonts w:asciiTheme="minorHAnsi" w:hAnsiTheme="minorHAnsi"/>
          <w:color w:val="000000"/>
        </w:rPr>
        <w:t>MHDO.</w:t>
      </w:r>
      <w:r w:rsidR="006B07F5">
        <w:rPr>
          <w:rFonts w:asciiTheme="minorHAnsi" w:hAnsiTheme="minorHAnsi"/>
          <w:color w:val="000000"/>
        </w:rPr>
        <w:t xml:space="preserve">  Specifically, the board </w:t>
      </w:r>
      <w:r w:rsidR="008A1FE5">
        <w:rPr>
          <w:rFonts w:asciiTheme="minorHAnsi" w:hAnsiTheme="minorHAnsi"/>
          <w:color w:val="000000"/>
        </w:rPr>
        <w:t xml:space="preserve">is required to appoint </w:t>
      </w:r>
      <w:r w:rsidR="00DC21FA">
        <w:rPr>
          <w:rFonts w:asciiTheme="minorHAnsi" w:hAnsiTheme="minorHAnsi"/>
          <w:color w:val="000000"/>
        </w:rPr>
        <w:t>s</w:t>
      </w:r>
      <w:r w:rsidR="007D178D" w:rsidRPr="007D178D">
        <w:rPr>
          <w:rFonts w:asciiTheme="minorHAnsi" w:hAnsiTheme="minorHAnsi"/>
          <w:color w:val="000000"/>
        </w:rPr>
        <w:t>ix members</w:t>
      </w:r>
      <w:r w:rsidR="00DC21FA">
        <w:rPr>
          <w:rFonts w:asciiTheme="minorHAnsi" w:hAnsiTheme="minorHAnsi"/>
          <w:color w:val="000000"/>
        </w:rPr>
        <w:t xml:space="preserve"> of the committee</w:t>
      </w:r>
      <w:r w:rsidR="007D178D" w:rsidRPr="007D178D">
        <w:rPr>
          <w:rFonts w:asciiTheme="minorHAnsi" w:hAnsiTheme="minorHAnsi"/>
          <w:color w:val="000000"/>
        </w:rPr>
        <w:t xml:space="preserve"> as follows: (1) One member representing consumers of health care; (2) One member representing providers; (3) One member representing hospitals; (4) One member representing employers; (5) One member representing carriers; and (6) One member representing the state employee health plan under Title 5, section 285</w:t>
      </w:r>
      <w:r w:rsidR="007D178D">
        <w:rPr>
          <w:rFonts w:asciiTheme="minorHAnsi" w:hAnsiTheme="minorHAnsi"/>
          <w:color w:val="000000"/>
        </w:rPr>
        <w:t xml:space="preserve">.  </w:t>
      </w:r>
      <w:r w:rsidR="00144697">
        <w:rPr>
          <w:rFonts w:asciiTheme="minorHAnsi" w:hAnsiTheme="minorHAnsi"/>
          <w:color w:val="000000"/>
        </w:rPr>
        <w:t xml:space="preserve">The board </w:t>
      </w:r>
      <w:r w:rsidR="00F524FF">
        <w:rPr>
          <w:rFonts w:asciiTheme="minorHAnsi" w:hAnsiTheme="minorHAnsi"/>
          <w:color w:val="000000"/>
        </w:rPr>
        <w:t xml:space="preserve">discussed and </w:t>
      </w:r>
      <w:r w:rsidR="00144697">
        <w:rPr>
          <w:rFonts w:asciiTheme="minorHAnsi" w:hAnsiTheme="minorHAnsi"/>
          <w:color w:val="000000"/>
        </w:rPr>
        <w:t xml:space="preserve">agreed to create a sub-committee of the board to </w:t>
      </w:r>
      <w:r w:rsidR="0060535F">
        <w:rPr>
          <w:rFonts w:asciiTheme="minorHAnsi" w:hAnsiTheme="minorHAnsi"/>
          <w:color w:val="000000"/>
        </w:rPr>
        <w:t xml:space="preserve">vet the </w:t>
      </w:r>
      <w:r w:rsidR="00983B88">
        <w:rPr>
          <w:rFonts w:asciiTheme="minorHAnsi" w:hAnsiTheme="minorHAnsi"/>
          <w:color w:val="000000"/>
        </w:rPr>
        <w:t xml:space="preserve">candidates and </w:t>
      </w:r>
      <w:r w:rsidR="00144697">
        <w:rPr>
          <w:rFonts w:asciiTheme="minorHAnsi" w:hAnsiTheme="minorHAnsi"/>
          <w:color w:val="000000"/>
        </w:rPr>
        <w:t>make</w:t>
      </w:r>
      <w:r w:rsidR="00983B88">
        <w:rPr>
          <w:rFonts w:asciiTheme="minorHAnsi" w:hAnsiTheme="minorHAnsi"/>
          <w:color w:val="000000"/>
        </w:rPr>
        <w:t xml:space="preserve"> a recommendation to the full board.  The board also supported the goal to convene the first meeting of the advisory committee in the spring</w:t>
      </w:r>
      <w:r w:rsidR="006E7EEA">
        <w:rPr>
          <w:rFonts w:asciiTheme="minorHAnsi" w:hAnsiTheme="minorHAnsi"/>
          <w:color w:val="000000"/>
        </w:rPr>
        <w:t>/summer</w:t>
      </w:r>
      <w:r w:rsidR="00983B88">
        <w:rPr>
          <w:rFonts w:asciiTheme="minorHAnsi" w:hAnsiTheme="minorHAnsi"/>
          <w:color w:val="000000"/>
        </w:rPr>
        <w:t xml:space="preserve"> of 2022.</w:t>
      </w:r>
    </w:p>
    <w:p w14:paraId="604387F9" w14:textId="77777777" w:rsidR="002F6FE6" w:rsidRDefault="002F6FE6" w:rsidP="00A737FE">
      <w:pPr>
        <w:pStyle w:val="NoSpacing"/>
        <w:rPr>
          <w:rFonts w:asciiTheme="minorHAnsi" w:hAnsiTheme="minorHAnsi" w:cs="Arial"/>
          <w:color w:val="000000"/>
        </w:rPr>
      </w:pPr>
    </w:p>
    <w:p w14:paraId="2363EE86" w14:textId="2B8A4B0E" w:rsidR="0091268E" w:rsidRDefault="0091268E" w:rsidP="0091268E">
      <w:pPr>
        <w:pStyle w:val="NoSpacing"/>
        <w:rPr>
          <w:rFonts w:asciiTheme="minorHAnsi" w:hAnsiTheme="minorHAnsi" w:cs="Arial"/>
          <w:b/>
          <w:bCs/>
          <w:color w:val="000000"/>
        </w:rPr>
      </w:pPr>
      <w:r w:rsidRPr="0091268E">
        <w:rPr>
          <w:rFonts w:asciiTheme="minorHAnsi" w:hAnsiTheme="minorHAnsi" w:cs="Arial"/>
          <w:b/>
          <w:bCs/>
          <w:color w:val="000000"/>
        </w:rPr>
        <w:t>Review Summary of Reports Due to Legislature &amp; Timelines</w:t>
      </w:r>
    </w:p>
    <w:p w14:paraId="736E3299" w14:textId="43B49450" w:rsidR="00AB1E75" w:rsidRPr="0091268E" w:rsidRDefault="00AB1E75" w:rsidP="0091268E">
      <w:pPr>
        <w:pStyle w:val="NoSpacing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Karynlee reviewed </w:t>
      </w:r>
      <w:r w:rsidR="001A1584">
        <w:rPr>
          <w:rFonts w:asciiTheme="minorHAnsi" w:hAnsiTheme="minorHAnsi" w:cs="Arial"/>
          <w:color w:val="000000"/>
        </w:rPr>
        <w:t xml:space="preserve">with the board </w:t>
      </w:r>
      <w:r w:rsidR="00872C08">
        <w:rPr>
          <w:rFonts w:asciiTheme="minorHAnsi" w:hAnsiTheme="minorHAnsi" w:cs="Arial"/>
          <w:color w:val="000000"/>
        </w:rPr>
        <w:t xml:space="preserve">the five different reports </w:t>
      </w:r>
      <w:r w:rsidR="006A36B7">
        <w:rPr>
          <w:rFonts w:asciiTheme="minorHAnsi" w:hAnsiTheme="minorHAnsi" w:cs="Arial"/>
          <w:color w:val="000000"/>
        </w:rPr>
        <w:t>that either the MHDO</w:t>
      </w:r>
      <w:r w:rsidR="00E8684B">
        <w:rPr>
          <w:rFonts w:asciiTheme="minorHAnsi" w:hAnsiTheme="minorHAnsi" w:cs="Arial"/>
          <w:color w:val="000000"/>
        </w:rPr>
        <w:t xml:space="preserve"> or the Maine Quality Forum</w:t>
      </w:r>
      <w:r w:rsidR="001A1584">
        <w:rPr>
          <w:rFonts w:asciiTheme="minorHAnsi" w:hAnsiTheme="minorHAnsi" w:cs="Arial"/>
          <w:color w:val="000000"/>
        </w:rPr>
        <w:t xml:space="preserve"> (using MHDO data)</w:t>
      </w:r>
      <w:r w:rsidR="006A36B7">
        <w:rPr>
          <w:rFonts w:asciiTheme="minorHAnsi" w:hAnsiTheme="minorHAnsi" w:cs="Arial"/>
          <w:color w:val="000000"/>
        </w:rPr>
        <w:t xml:space="preserve"> is responsible to produce and submit to the Legislature</w:t>
      </w:r>
      <w:r w:rsidR="001A1584">
        <w:rPr>
          <w:rFonts w:asciiTheme="minorHAnsi" w:hAnsiTheme="minorHAnsi" w:cs="Arial"/>
          <w:color w:val="000000"/>
        </w:rPr>
        <w:t xml:space="preserve"> </w:t>
      </w:r>
      <w:r w:rsidR="00E02542">
        <w:rPr>
          <w:rFonts w:asciiTheme="minorHAnsi" w:hAnsiTheme="minorHAnsi" w:cs="Arial"/>
          <w:color w:val="000000"/>
        </w:rPr>
        <w:t xml:space="preserve">before the end of this year and in January 2022.  She also noted </w:t>
      </w:r>
      <w:r w:rsidR="0039186D">
        <w:rPr>
          <w:rFonts w:asciiTheme="minorHAnsi" w:hAnsiTheme="minorHAnsi" w:cs="Arial"/>
          <w:color w:val="000000"/>
        </w:rPr>
        <w:t>which reports require board review/feedback before she</w:t>
      </w:r>
      <w:r w:rsidR="0043454F">
        <w:rPr>
          <w:rFonts w:asciiTheme="minorHAnsi" w:hAnsiTheme="minorHAnsi" w:cs="Arial"/>
          <w:color w:val="000000"/>
        </w:rPr>
        <w:t xml:space="preserve"> submit</w:t>
      </w:r>
      <w:r w:rsidR="0043454F" w:rsidRPr="00215EEC">
        <w:rPr>
          <w:rFonts w:asciiTheme="minorHAnsi" w:hAnsiTheme="minorHAnsi" w:cs="Arial"/>
        </w:rPr>
        <w:t xml:space="preserve">s </w:t>
      </w:r>
      <w:r w:rsidR="00315154" w:rsidRPr="00215EEC">
        <w:rPr>
          <w:rFonts w:asciiTheme="minorHAnsi" w:hAnsiTheme="minorHAnsi" w:cs="Arial"/>
        </w:rPr>
        <w:t xml:space="preserve">to </w:t>
      </w:r>
      <w:r w:rsidR="0043454F">
        <w:rPr>
          <w:rFonts w:asciiTheme="minorHAnsi" w:hAnsiTheme="minorHAnsi" w:cs="Arial"/>
          <w:color w:val="000000"/>
        </w:rPr>
        <w:t xml:space="preserve">the Legislature.   </w:t>
      </w:r>
    </w:p>
    <w:p w14:paraId="099F1F11" w14:textId="3278D5D4" w:rsidR="00C742E7" w:rsidRPr="00C742E7" w:rsidRDefault="00C742E7" w:rsidP="00C742E7">
      <w:pPr>
        <w:pStyle w:val="NoSpacing"/>
        <w:rPr>
          <w:rFonts w:asciiTheme="minorHAnsi" w:hAnsiTheme="minorHAnsi" w:cs="Arial"/>
          <w:color w:val="000000"/>
        </w:rPr>
      </w:pPr>
    </w:p>
    <w:p w14:paraId="7277EC40" w14:textId="4E34F986" w:rsidR="00FD77F4" w:rsidRPr="009F19AA" w:rsidRDefault="00553B9E" w:rsidP="009F19AA">
      <w:pPr>
        <w:pStyle w:val="NoSpacing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Update on CompareMaine 10.0</w:t>
      </w:r>
      <w:r w:rsidR="009031B3">
        <w:rPr>
          <w:rFonts w:asciiTheme="minorHAnsi" w:hAnsiTheme="minorHAnsi" w:cs="Arial"/>
          <w:b/>
          <w:bCs/>
          <w:color w:val="000000"/>
        </w:rPr>
        <w:t xml:space="preserve"> (CM)</w:t>
      </w:r>
    </w:p>
    <w:p w14:paraId="3EF27A9D" w14:textId="2337E7F4" w:rsidR="00BA33F3" w:rsidRPr="008B4306" w:rsidRDefault="0031024B" w:rsidP="008B430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</w:pPr>
      <w:r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Karynlee reviewed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the most</w:t>
      </w:r>
      <w:r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="006C6519"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current stats </w:t>
      </w:r>
      <w:r w:rsidR="009031B3"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on usage and top ten procedures searched on CM</w:t>
      </w:r>
      <w:r w:rsidR="003E3978"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since the launch of the site in October 2015.  </w:t>
      </w:r>
      <w:r w:rsidR="0053089D"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She also reviewed the release schedule for version 10.0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; </w:t>
      </w:r>
      <w:r w:rsidR="00A63968"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and 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provided </w:t>
      </w:r>
      <w:r w:rsidR="00A63968"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an overview of th</w:t>
      </w:r>
      <w:r w:rsidR="001034A7"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e updates including, 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c</w:t>
      </w:r>
      <w:r w:rsidR="001034A7" w:rsidRPr="001034A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ost 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d</w:t>
      </w:r>
      <w:r w:rsidR="001034A7" w:rsidRPr="001034A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ata </w:t>
      </w:r>
      <w:r w:rsidR="00315154" w:rsidRPr="00215EEC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 xml:space="preserve">that 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will represent the</w:t>
      </w:r>
      <w:r w:rsidR="001034A7" w:rsidRPr="001034A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period, April 1, 2020 – March 31, 2021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; q</w:t>
      </w:r>
      <w:r w:rsidR="001034A7" w:rsidRPr="001034A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uality 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d</w:t>
      </w:r>
      <w:r w:rsidR="001034A7" w:rsidRPr="001034A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ata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="00315154" w:rsidRPr="00215EEC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>that</w:t>
      </w:r>
      <w:r w:rsidR="00315154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will be updated based on</w:t>
      </w:r>
      <w:r w:rsidR="001034A7" w:rsidRPr="001034A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availability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; </w:t>
      </w:r>
      <w:r w:rsidR="001034A7"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updated to the CM</w:t>
      </w:r>
      <w:r w:rsidR="001034A7" w:rsidRPr="001034A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Trends Over Time Dashboard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; </w:t>
      </w:r>
      <w:r w:rsidR="001034A7"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="001034A7" w:rsidRPr="001034A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Top 25 Rx Reports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; </w:t>
      </w:r>
      <w:r w:rsidR="008B4306"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a</w:t>
      </w:r>
      <w:r w:rsidR="001034A7" w:rsidRPr="001034A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dd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ing</w:t>
      </w:r>
      <w:r w:rsidR="001034A7" w:rsidRPr="001034A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a hover for the cost breakdown to include the number of procedures used to calculate the cost estimat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e; and l</w:t>
      </w:r>
      <w:r w:rsidR="001034A7" w:rsidRP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anguage updates and clarifications</w:t>
      </w:r>
      <w:r w:rsidR="008B430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.  </w:t>
      </w:r>
      <w:r w:rsidR="009F32F3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Karynlee also reviewed in detail the goals that had been set by the board </w:t>
      </w:r>
      <w:r w:rsidR="00D7053E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specific to the site representing 80% o</w:t>
      </w:r>
      <w:r w:rsidR="00315154" w:rsidRPr="00215EEC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>f</w:t>
      </w:r>
      <w:r w:rsidR="00D7053E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the total eligible payments in the commercial claims data.  </w:t>
      </w:r>
      <w:r w:rsidR="00770B31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Karynlee suggested that this goal may need</w:t>
      </w:r>
      <w:r w:rsidR="00DF6E2F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further discussion in the future based on the data that she reviewed </w:t>
      </w:r>
      <w:r w:rsidR="002A6C1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with the board in terms of mining the data for </w:t>
      </w:r>
      <w:r w:rsidR="00B43545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procedures that are the</w:t>
      </w:r>
      <w:r w:rsidR="002A6C1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="00B43545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costliest</w:t>
      </w:r>
      <w:r w:rsidR="002A6C1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, </w:t>
      </w:r>
      <w:r w:rsidR="00A6488E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highly </w:t>
      </w:r>
      <w:r w:rsidR="00215EEC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utilized,</w:t>
      </w:r>
      <w:r w:rsidR="00B43545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and </w:t>
      </w:r>
      <w:r w:rsidR="00FE0F5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high variability.  </w:t>
      </w:r>
      <w:bookmarkStart w:id="0" w:name="_Hlk86733437"/>
      <w:r w:rsidR="002D4EA0" w:rsidRPr="00215EEC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>The b</w:t>
      </w:r>
      <w:r w:rsidR="00B43545" w:rsidRPr="00215EEC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>ottom line</w:t>
      </w:r>
      <w:r w:rsidR="002D4EA0" w:rsidRPr="00215EEC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 xml:space="preserve"> is</w:t>
      </w:r>
      <w:r w:rsidR="00B43545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, </w:t>
      </w:r>
      <w:bookmarkEnd w:id="0"/>
      <w:r w:rsidR="00472792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if all goes as planned 27 new procedures will be added to CM 10.0 that are on the CPT pathway and </w:t>
      </w:r>
      <w:r w:rsidR="00AD632C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3 procedures will be added utilizing the ETG Grouper.  </w:t>
      </w:r>
      <w:r w:rsidR="00F524FF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Karynlee reviewed in detail the list of the new procedures. </w:t>
      </w:r>
      <w:r w:rsidR="000F17D2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 There was some discussion and agreement that the goal may need to be adjusted.   </w:t>
      </w:r>
      <w:r w:rsidR="00DA4D9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A topic for 2022.  </w:t>
      </w:r>
      <w:r w:rsidR="00F524FF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5601B70F" w14:textId="77777777" w:rsidR="00BA33F3" w:rsidRDefault="00BA33F3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</w:pPr>
    </w:p>
    <w:p w14:paraId="05EAFC73" w14:textId="7620FAAE" w:rsidR="00BA33F3" w:rsidRDefault="00DA4D96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MHDO Board Meeting Schedule for the Remainder of CY</w:t>
      </w:r>
    </w:p>
    <w:p w14:paraId="617B0F1D" w14:textId="779DCF4E" w:rsidR="00CB03B3" w:rsidRDefault="00DA4D96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>Karynlee</w:t>
      </w:r>
      <w:r w:rsidR="002F4FF5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reviewed the schedule for the remainder of the calendar year.   November 4, 2021 will start with </w:t>
      </w:r>
      <w:r w:rsidR="00E73571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>two public hearings</w:t>
      </w:r>
      <w:r w:rsidR="00786F4C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on proposed changes to Rule Chapter 120, </w:t>
      </w:r>
      <w:r w:rsidR="00786F4C" w:rsidRPr="004D729E">
        <w:rPr>
          <w:rFonts w:asciiTheme="minorHAnsi" w:hAnsiTheme="minorHAnsi" w:cs="Helvetica"/>
          <w:bCs/>
          <w:i/>
          <w:iCs/>
          <w:color w:val="333333"/>
          <w:sz w:val="24"/>
          <w:szCs w:val="24"/>
          <w:shd w:val="clear" w:color="auto" w:fill="FFFFFF"/>
        </w:rPr>
        <w:t>Release of Data to the Public</w:t>
      </w:r>
      <w:r w:rsidR="00786F4C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and a new rule developed jointly with the Department of Health and Human Services, Rule Chapter </w:t>
      </w:r>
      <w:r w:rsidR="007748B8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730, </w:t>
      </w:r>
      <w:r w:rsidR="004D729E" w:rsidRPr="004D729E">
        <w:rPr>
          <w:rStyle w:val="Strong"/>
          <w:rFonts w:asciiTheme="minorHAnsi" w:hAnsiTheme="minorHAnsi" w:cstheme="minorHAnsi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Interagency Reporting of Cancer-Incidence Registry and Vital Statistics Data</w:t>
      </w:r>
      <w:r w:rsidR="00E73571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>, followed by a</w:t>
      </w:r>
      <w:r w:rsidR="00A308D9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MHDO</w:t>
      </w:r>
      <w:r w:rsidR="00E73571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board meeting.</w:t>
      </w:r>
      <w:r w:rsidR="00A308D9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 </w:t>
      </w:r>
      <w:bookmarkStart w:id="1" w:name="_Hlk86733490"/>
      <w:r w:rsidR="00A308D9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Last board </w:t>
      </w:r>
      <w:bookmarkEnd w:id="1"/>
      <w:r w:rsidR="00A308D9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>meeting in 2021 is scheduled for December 2, 2021.</w:t>
      </w:r>
      <w:r w:rsidR="00E73571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 </w:t>
      </w:r>
    </w:p>
    <w:p w14:paraId="7C26E662" w14:textId="77777777" w:rsidR="004E6F06" w:rsidRPr="006B3321" w:rsidRDefault="004E6F06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</w:pPr>
    </w:p>
    <w:p w14:paraId="1842C06E" w14:textId="1AD8B02A" w:rsidR="00307297" w:rsidRPr="00307297" w:rsidRDefault="008864CB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/>
          <w:i/>
          <w:color w:val="333333"/>
          <w:sz w:val="24"/>
          <w:szCs w:val="24"/>
          <w:shd w:val="clear" w:color="auto" w:fill="FFFFFF"/>
        </w:rPr>
      </w:pPr>
      <w:r w:rsidRPr="00307297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Maine Quality Forum</w:t>
      </w:r>
      <w:r w:rsidR="001A6B9B" w:rsidRPr="00307297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 xml:space="preserve"> (MQF)</w:t>
      </w:r>
    </w:p>
    <w:p w14:paraId="738F5D39" w14:textId="42B35B9C" w:rsidR="003221B9" w:rsidRPr="003221B9" w:rsidRDefault="00284D81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</w:pPr>
      <w:r w:rsidRPr="00D86E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Karynlee </w:t>
      </w:r>
      <w:r w:rsidR="00D77971" w:rsidRPr="00D86E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reported </w:t>
      </w:r>
      <w:r w:rsidR="00CE724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on the key activities that the MQF is working on.  </w:t>
      </w:r>
      <w:r w:rsidR="00EA53E7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Including developing the annual report on Primary Care Spending in the State of </w:t>
      </w:r>
      <w:r w:rsid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Maine; </w:t>
      </w:r>
      <w:r w:rsidR="002D4EA0" w:rsidRPr="00215EEC">
        <w:rPr>
          <w:rFonts w:asciiTheme="minorHAnsi" w:hAnsiTheme="minorHAnsi" w:cs="Helvetica"/>
          <w:iCs/>
          <w:color w:val="auto"/>
          <w:sz w:val="24"/>
          <w:szCs w:val="24"/>
          <w:shd w:val="clear" w:color="auto" w:fill="FFFFFF"/>
        </w:rPr>
        <w:t>p</w:t>
      </w:r>
      <w:r w:rsid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articipating</w:t>
      </w:r>
      <w:r w:rsidR="008A1EF9" w:rsidRP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 in LD 1196, </w:t>
      </w:r>
      <w:r w:rsidR="008A1EF9" w:rsidRPr="008A1EF9">
        <w:rPr>
          <w:rFonts w:asciiTheme="minorHAnsi" w:hAnsiTheme="minorHAnsi" w:cs="Helvetica"/>
          <w:i/>
          <w:iCs/>
          <w:color w:val="333333"/>
          <w:sz w:val="24"/>
          <w:szCs w:val="24"/>
          <w:shd w:val="clear" w:color="auto" w:fill="FFFFFF"/>
        </w:rPr>
        <w:t xml:space="preserve">Investments in Primary Care &amp; Behavioral Health, </w:t>
      </w:r>
      <w:r w:rsidR="008A1EF9" w:rsidRP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Stakeholder Group, (as requested by HCIFS Committee)</w:t>
      </w:r>
      <w:r w:rsid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; 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p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reparing annual report on Rate</w:t>
      </w:r>
      <w:r w:rsid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s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 of Healthcare Associated Infections in State of Maine</w:t>
      </w:r>
      <w:r w:rsid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; and 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u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pdating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 the q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uality 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d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ata on CompareMaine as data becomes available</w:t>
      </w:r>
      <w:r w:rsidR="004E6F06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.  </w:t>
      </w:r>
      <w:r w:rsidR="004E6F06" w:rsidRPr="00215EEC">
        <w:rPr>
          <w:rFonts w:asciiTheme="minorHAnsi" w:hAnsiTheme="minorHAnsi" w:cs="Helvetica"/>
          <w:iCs/>
          <w:color w:val="auto"/>
          <w:sz w:val="24"/>
          <w:szCs w:val="24"/>
          <w:shd w:val="clear" w:color="auto" w:fill="FFFFFF"/>
        </w:rPr>
        <w:t>These</w:t>
      </w:r>
      <w:r w:rsidR="001436D4" w:rsidRPr="00215EEC">
        <w:rPr>
          <w:rFonts w:asciiTheme="minorHAnsi" w:hAnsiTheme="minorHAnsi" w:cs="Helvetica"/>
          <w:iCs/>
          <w:color w:val="auto"/>
          <w:sz w:val="24"/>
          <w:szCs w:val="24"/>
          <w:shd w:val="clear" w:color="auto" w:fill="FFFFFF"/>
        </w:rPr>
        <w:t xml:space="preserve"> includ</w:t>
      </w:r>
      <w:r w:rsidR="004E6F06" w:rsidRPr="00215EEC">
        <w:rPr>
          <w:rFonts w:asciiTheme="minorHAnsi" w:hAnsiTheme="minorHAnsi" w:cs="Helvetica"/>
          <w:iCs/>
          <w:color w:val="auto"/>
          <w:sz w:val="24"/>
          <w:szCs w:val="24"/>
          <w:shd w:val="clear" w:color="auto" w:fill="FFFFFF"/>
        </w:rPr>
        <w:t>e</w:t>
      </w:r>
      <w:r w:rsidR="001436D4" w:rsidRPr="00215EEC">
        <w:rPr>
          <w:rFonts w:asciiTheme="minorHAnsi" w:hAnsiTheme="minorHAnsi" w:cs="Helvetica"/>
          <w:iCs/>
          <w:color w:val="auto"/>
          <w:sz w:val="24"/>
          <w:szCs w:val="24"/>
          <w:shd w:val="clear" w:color="auto" w:fill="FFFFFF"/>
        </w:rPr>
        <w:t>:</w:t>
      </w:r>
    </w:p>
    <w:p w14:paraId="5DF849B8" w14:textId="77777777" w:rsidR="003221B9" w:rsidRPr="003221B9" w:rsidRDefault="003221B9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  <w:r w:rsidRPr="003221B9">
        <w:rPr>
          <w:rFonts w:asciiTheme="minorHAnsi" w:hAnsiTheme="minorHAnsi" w:cs="Helvetica"/>
          <w:iCs/>
          <w:color w:val="333333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>Preventing Serious complications</w:t>
      </w:r>
    </w:p>
    <w:p w14:paraId="1930F4FB" w14:textId="77777777" w:rsidR="003221B9" w:rsidRPr="003221B9" w:rsidRDefault="003221B9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  <w:t>Preventing Healthcare- Associated Infections</w:t>
      </w:r>
    </w:p>
    <w:p w14:paraId="0633128F" w14:textId="77777777" w:rsidR="003221B9" w:rsidRPr="003221B9" w:rsidRDefault="003221B9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  <w:t>Preventing Falls with Injury</w:t>
      </w:r>
    </w:p>
    <w:p w14:paraId="705BB576" w14:textId="77777777" w:rsidR="003221B9" w:rsidRPr="003221B9" w:rsidRDefault="003221B9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  <w:t>Preventing Pressure ulcers</w:t>
      </w:r>
    </w:p>
    <w:p w14:paraId="094D74F2" w14:textId="4B6A31DE" w:rsidR="003221B9" w:rsidRDefault="003221B9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  <w:t>Unplanned Hospital-Wide Readmissions</w:t>
      </w:r>
    </w:p>
    <w:p w14:paraId="4407F1A2" w14:textId="77777777" w:rsidR="004E6F06" w:rsidRPr="003221B9" w:rsidRDefault="004E6F06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</w:p>
    <w:p w14:paraId="5D8E11C4" w14:textId="573CFA38" w:rsidR="00F511F7" w:rsidRPr="00F511F7" w:rsidRDefault="00F478E6" w:rsidP="00F511F7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</w:pPr>
      <w:r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Karynlee discussed the status of Project Firstline and brought to the boards attention the new content that ha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s</w:t>
      </w:r>
      <w:r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been added to the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Infection Prevention Forum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, the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infection prevention online learning modules for healthcare and direct care professionals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that has been developed in partnership with</w:t>
      </w:r>
      <w:r w:rsidR="00215EEC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</w:t>
      </w:r>
      <w:r w:rsidR="006D167F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Maine CDC, University of Southern Maine and the Federal CDC.  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</w:t>
      </w:r>
      <w:r w:rsidR="006D167F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Karynlee shared the link </w:t>
      </w:r>
      <w:r w:rsidR="00AB5135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to the site and encouraged board members to review the site as applicable.  </w:t>
      </w:r>
      <w:hyperlink r:id="rId12" w:history="1">
        <w:r w:rsidR="00F511F7" w:rsidRPr="00F511F7">
          <w:rPr>
            <w:rStyle w:val="Hyperlink"/>
            <w:rFonts w:asciiTheme="minorHAnsi" w:hAnsiTheme="minorHAnsi" w:cstheme="minorHAnsi"/>
            <w:iCs/>
            <w:sz w:val="24"/>
            <w:szCs w:val="24"/>
            <w:shd w:val="clear" w:color="auto" w:fill="FFFFFF"/>
          </w:rPr>
          <w:t>https://maineinfectionpreventionforum.org/</w:t>
        </w:r>
      </w:hyperlink>
    </w:p>
    <w:p w14:paraId="68600ED4" w14:textId="77777777" w:rsidR="006672C8" w:rsidRDefault="006672C8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0BB58035" w14:textId="77777777" w:rsidR="009F19AA" w:rsidRDefault="008E6747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Public Comments</w:t>
      </w:r>
    </w:p>
    <w:p w14:paraId="32FF846C" w14:textId="1905B9CC" w:rsidR="008E6747" w:rsidRPr="009F19AA" w:rsidRDefault="008E6747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8E6747">
        <w:rPr>
          <w:rFonts w:asciiTheme="minorHAnsi" w:hAnsiTheme="minorHAnsi"/>
          <w:sz w:val="24"/>
          <w:szCs w:val="24"/>
        </w:rPr>
        <w:t>None</w:t>
      </w:r>
    </w:p>
    <w:p w14:paraId="322F5ED5" w14:textId="31EC9263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E55F1BC" w14:textId="3EC9BE8B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AB0D4B">
        <w:rPr>
          <w:rFonts w:asciiTheme="minorHAnsi" w:hAnsiTheme="minorHAnsi"/>
          <w:sz w:val="24"/>
          <w:szCs w:val="24"/>
        </w:rPr>
        <w:t xml:space="preserve">The meeting adjourned at </w:t>
      </w:r>
      <w:r w:rsidR="000E686B">
        <w:rPr>
          <w:rFonts w:asciiTheme="minorHAnsi" w:hAnsiTheme="minorHAnsi"/>
          <w:sz w:val="24"/>
          <w:szCs w:val="24"/>
        </w:rPr>
        <w:t>approximately 10:</w:t>
      </w:r>
      <w:r w:rsidR="00A87078">
        <w:rPr>
          <w:rFonts w:asciiTheme="minorHAnsi" w:hAnsiTheme="minorHAnsi"/>
          <w:sz w:val="24"/>
          <w:szCs w:val="24"/>
        </w:rPr>
        <w:t>45</w:t>
      </w:r>
      <w:r w:rsidR="008954E7">
        <w:rPr>
          <w:rFonts w:asciiTheme="minorHAnsi" w:hAnsiTheme="minorHAnsi"/>
          <w:sz w:val="24"/>
          <w:szCs w:val="24"/>
        </w:rPr>
        <w:t xml:space="preserve"> </w:t>
      </w:r>
      <w:r w:rsidR="00341CCF">
        <w:rPr>
          <w:rFonts w:asciiTheme="minorHAnsi" w:hAnsiTheme="minorHAnsi"/>
          <w:sz w:val="24"/>
          <w:szCs w:val="24"/>
        </w:rPr>
        <w:t>a</w:t>
      </w:r>
      <w:r w:rsidR="008954E7">
        <w:rPr>
          <w:rFonts w:asciiTheme="minorHAnsi" w:hAnsiTheme="minorHAnsi"/>
          <w:sz w:val="24"/>
          <w:szCs w:val="24"/>
        </w:rPr>
        <w:t>.</w:t>
      </w:r>
      <w:r w:rsidR="00341CCF">
        <w:rPr>
          <w:rFonts w:asciiTheme="minorHAnsi" w:hAnsiTheme="minorHAnsi"/>
          <w:sz w:val="24"/>
          <w:szCs w:val="24"/>
        </w:rPr>
        <w:t>m.</w:t>
      </w:r>
    </w:p>
    <w:p w14:paraId="136D9EEE" w14:textId="77777777" w:rsidR="00902558" w:rsidRPr="00AB0D4B" w:rsidRDefault="00902558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66A89054" w14:textId="43342A85" w:rsidR="00B04035" w:rsidRDefault="00B04035" w:rsidP="00941CC3"/>
    <w:p w14:paraId="6BB5D555" w14:textId="77777777" w:rsidR="00B97AFF" w:rsidRPr="00B97AFF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sectPr w:rsidR="00B97AFF" w:rsidRPr="00B97AFF" w:rsidSect="001161AC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96D7D" w14:textId="77777777" w:rsidR="00343E50" w:rsidRDefault="00343E50" w:rsidP="00AB4668">
      <w:r>
        <w:separator/>
      </w:r>
    </w:p>
  </w:endnote>
  <w:endnote w:type="continuationSeparator" w:id="0">
    <w:p w14:paraId="6B205BF6" w14:textId="77777777" w:rsidR="00343E50" w:rsidRDefault="00343E50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6862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7C879" w14:textId="1439E037" w:rsidR="007B5136" w:rsidRDefault="007B51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9841C" w14:textId="6AB67168" w:rsidR="0035015D" w:rsidRDefault="00F974BD" w:rsidP="005D0DD7">
    <w:pPr>
      <w:pStyle w:val="Footer"/>
      <w:jc w:val="center"/>
    </w:pPr>
    <w:r>
      <w:t>Meeting Notes Approved by MHDO Board of Directors 11/4/21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1E531" w14:textId="77777777" w:rsidR="00343E50" w:rsidRDefault="00343E50" w:rsidP="00AB4668">
      <w:r>
        <w:separator/>
      </w:r>
    </w:p>
  </w:footnote>
  <w:footnote w:type="continuationSeparator" w:id="0">
    <w:p w14:paraId="3E9ABACC" w14:textId="77777777" w:rsidR="00343E50" w:rsidRDefault="00343E50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402D" w14:textId="0BD88563" w:rsidR="0035015D" w:rsidRDefault="0035015D">
    <w:pPr>
      <w:pStyle w:val="Header"/>
    </w:pPr>
  </w:p>
  <w:p w14:paraId="28A5E839" w14:textId="77777777" w:rsidR="0035015D" w:rsidRDefault="00350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85C5" w14:textId="74660ADF" w:rsidR="00C876D0" w:rsidRDefault="00C876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AAA"/>
    <w:multiLevelType w:val="hybridMultilevel"/>
    <w:tmpl w:val="236C2CC0"/>
    <w:lvl w:ilvl="0" w:tplc="19844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CB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CC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5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AB5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A0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2B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2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85F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5626"/>
    <w:multiLevelType w:val="hybridMultilevel"/>
    <w:tmpl w:val="4FAE5FD0"/>
    <w:lvl w:ilvl="0" w:tplc="3A2406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DED4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40B8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3485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1878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B6CF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18DF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6DEC0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528C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CA7411F"/>
    <w:multiLevelType w:val="hybridMultilevel"/>
    <w:tmpl w:val="2A00A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0016D"/>
    <w:multiLevelType w:val="hybridMultilevel"/>
    <w:tmpl w:val="A692C1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534E29"/>
    <w:multiLevelType w:val="hybridMultilevel"/>
    <w:tmpl w:val="50C29B1C"/>
    <w:lvl w:ilvl="0" w:tplc="9482C8E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E372C"/>
    <w:multiLevelType w:val="hybridMultilevel"/>
    <w:tmpl w:val="B5F4D670"/>
    <w:lvl w:ilvl="0" w:tplc="145A2B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02639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2A19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B456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5823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EEED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484E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D6F2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976EB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AF85AC5"/>
    <w:multiLevelType w:val="hybridMultilevel"/>
    <w:tmpl w:val="F380F63E"/>
    <w:lvl w:ilvl="0" w:tplc="715AF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A3D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C4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A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AE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6E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751E63"/>
    <w:multiLevelType w:val="hybridMultilevel"/>
    <w:tmpl w:val="CDBA14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62696B"/>
    <w:multiLevelType w:val="hybridMultilevel"/>
    <w:tmpl w:val="D1762860"/>
    <w:lvl w:ilvl="0" w:tplc="785E32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0C849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9A2A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7C613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4CB6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7203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E6473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983EE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F4390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52973C0E"/>
    <w:multiLevelType w:val="hybridMultilevel"/>
    <w:tmpl w:val="30F80B4A"/>
    <w:lvl w:ilvl="0" w:tplc="87CC006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A453D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92CE7B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E63F7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80588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B81C1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FA70E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3A27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B6E6F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57F062A3"/>
    <w:multiLevelType w:val="hybridMultilevel"/>
    <w:tmpl w:val="A02A19D8"/>
    <w:lvl w:ilvl="0" w:tplc="B92C567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82BD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C046C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5A84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3A16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5C24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FECE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480A4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0A65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5" w15:restartNumberingAfterBreak="0">
    <w:nsid w:val="6C8A4482"/>
    <w:multiLevelType w:val="hybridMultilevel"/>
    <w:tmpl w:val="F0E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57824"/>
    <w:multiLevelType w:val="hybridMultilevel"/>
    <w:tmpl w:val="D766E8CC"/>
    <w:lvl w:ilvl="0" w:tplc="7512B4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87881"/>
    <w:multiLevelType w:val="hybridMultilevel"/>
    <w:tmpl w:val="76701554"/>
    <w:lvl w:ilvl="0" w:tplc="76BA3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E0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09D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8D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CC6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4A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84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A4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2E6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4625B"/>
    <w:multiLevelType w:val="hybridMultilevel"/>
    <w:tmpl w:val="ED3EF2EE"/>
    <w:lvl w:ilvl="0" w:tplc="58D20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628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42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9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A261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A8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86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C3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D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20D5A"/>
    <w:multiLevelType w:val="hybridMultilevel"/>
    <w:tmpl w:val="C2F26394"/>
    <w:lvl w:ilvl="0" w:tplc="78E0C7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D06D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5AED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264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4AF6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4056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B60F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4E8C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3EA8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17"/>
  </w:num>
  <w:num w:numId="8">
    <w:abstractNumId w:val="17"/>
  </w:num>
  <w:num w:numId="9">
    <w:abstractNumId w:val="10"/>
  </w:num>
  <w:num w:numId="10">
    <w:abstractNumId w:val="11"/>
  </w:num>
  <w:num w:numId="11">
    <w:abstractNumId w:val="20"/>
  </w:num>
  <w:num w:numId="12">
    <w:abstractNumId w:val="6"/>
  </w:num>
  <w:num w:numId="13">
    <w:abstractNumId w:val="0"/>
  </w:num>
  <w:num w:numId="14">
    <w:abstractNumId w:val="6"/>
  </w:num>
  <w:num w:numId="15">
    <w:abstractNumId w:val="0"/>
  </w:num>
  <w:num w:numId="16">
    <w:abstractNumId w:val="9"/>
  </w:num>
  <w:num w:numId="17">
    <w:abstractNumId w:val="4"/>
  </w:num>
  <w:num w:numId="18">
    <w:abstractNumId w:val="16"/>
  </w:num>
  <w:num w:numId="19">
    <w:abstractNumId w:val="1"/>
  </w:num>
  <w:num w:numId="20">
    <w:abstractNumId w:val="15"/>
  </w:num>
  <w:num w:numId="21">
    <w:abstractNumId w:val="3"/>
  </w:num>
  <w:num w:numId="22">
    <w:abstractNumId w:val="7"/>
  </w:num>
  <w:num w:numId="23">
    <w:abstractNumId w:val="1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0A2E"/>
    <w:rsid w:val="00001C14"/>
    <w:rsid w:val="00004BBF"/>
    <w:rsid w:val="000053FB"/>
    <w:rsid w:val="00006483"/>
    <w:rsid w:val="00007297"/>
    <w:rsid w:val="0001585C"/>
    <w:rsid w:val="00015D6F"/>
    <w:rsid w:val="000402DC"/>
    <w:rsid w:val="0004345B"/>
    <w:rsid w:val="00047D83"/>
    <w:rsid w:val="00050D0B"/>
    <w:rsid w:val="00077FDE"/>
    <w:rsid w:val="000801BD"/>
    <w:rsid w:val="00080A80"/>
    <w:rsid w:val="0008499B"/>
    <w:rsid w:val="000A65EF"/>
    <w:rsid w:val="000B22FE"/>
    <w:rsid w:val="000B6525"/>
    <w:rsid w:val="000C2FF6"/>
    <w:rsid w:val="000D3377"/>
    <w:rsid w:val="000E395E"/>
    <w:rsid w:val="000E686B"/>
    <w:rsid w:val="000F17D2"/>
    <w:rsid w:val="000F406C"/>
    <w:rsid w:val="000F79FF"/>
    <w:rsid w:val="001034A7"/>
    <w:rsid w:val="00106F9B"/>
    <w:rsid w:val="001106EB"/>
    <w:rsid w:val="001161AC"/>
    <w:rsid w:val="00125A85"/>
    <w:rsid w:val="00132BB6"/>
    <w:rsid w:val="00133198"/>
    <w:rsid w:val="00134542"/>
    <w:rsid w:val="001436D4"/>
    <w:rsid w:val="00144697"/>
    <w:rsid w:val="00146380"/>
    <w:rsid w:val="001474FE"/>
    <w:rsid w:val="00147B58"/>
    <w:rsid w:val="00147FC8"/>
    <w:rsid w:val="00160F5E"/>
    <w:rsid w:val="001676AB"/>
    <w:rsid w:val="00180057"/>
    <w:rsid w:val="0018158A"/>
    <w:rsid w:val="00185FD7"/>
    <w:rsid w:val="00192B06"/>
    <w:rsid w:val="00193988"/>
    <w:rsid w:val="00196C69"/>
    <w:rsid w:val="00196FFA"/>
    <w:rsid w:val="001A1584"/>
    <w:rsid w:val="001A2655"/>
    <w:rsid w:val="001A6B9B"/>
    <w:rsid w:val="001B0F11"/>
    <w:rsid w:val="001B4C0D"/>
    <w:rsid w:val="001B576C"/>
    <w:rsid w:val="001C4F75"/>
    <w:rsid w:val="001E1522"/>
    <w:rsid w:val="001E1D8B"/>
    <w:rsid w:val="001E5042"/>
    <w:rsid w:val="00205B2B"/>
    <w:rsid w:val="00213097"/>
    <w:rsid w:val="00215EEC"/>
    <w:rsid w:val="00220118"/>
    <w:rsid w:val="002243B4"/>
    <w:rsid w:val="00241DF9"/>
    <w:rsid w:val="00243B39"/>
    <w:rsid w:val="00245775"/>
    <w:rsid w:val="00246F55"/>
    <w:rsid w:val="00272DC7"/>
    <w:rsid w:val="00273A37"/>
    <w:rsid w:val="00284CCA"/>
    <w:rsid w:val="00284D81"/>
    <w:rsid w:val="00291B90"/>
    <w:rsid w:val="0029580B"/>
    <w:rsid w:val="00295BCB"/>
    <w:rsid w:val="002A6C1A"/>
    <w:rsid w:val="002B7983"/>
    <w:rsid w:val="002D3BD1"/>
    <w:rsid w:val="002D4EA0"/>
    <w:rsid w:val="002F06DF"/>
    <w:rsid w:val="002F4FF5"/>
    <w:rsid w:val="002F6FE6"/>
    <w:rsid w:val="00305AD6"/>
    <w:rsid w:val="00307297"/>
    <w:rsid w:val="0031024B"/>
    <w:rsid w:val="00315154"/>
    <w:rsid w:val="003218F7"/>
    <w:rsid w:val="003221B9"/>
    <w:rsid w:val="00325D48"/>
    <w:rsid w:val="003417ED"/>
    <w:rsid w:val="00341CCF"/>
    <w:rsid w:val="00343E50"/>
    <w:rsid w:val="0035015D"/>
    <w:rsid w:val="00366C1E"/>
    <w:rsid w:val="00372DB5"/>
    <w:rsid w:val="0039186D"/>
    <w:rsid w:val="00397386"/>
    <w:rsid w:val="003A2D1B"/>
    <w:rsid w:val="003A7822"/>
    <w:rsid w:val="003C0574"/>
    <w:rsid w:val="003D0DA6"/>
    <w:rsid w:val="003E3978"/>
    <w:rsid w:val="003E4F99"/>
    <w:rsid w:val="003F29D9"/>
    <w:rsid w:val="003F3033"/>
    <w:rsid w:val="00416990"/>
    <w:rsid w:val="00425BB8"/>
    <w:rsid w:val="0042644D"/>
    <w:rsid w:val="004267B7"/>
    <w:rsid w:val="004317A5"/>
    <w:rsid w:val="004338EC"/>
    <w:rsid w:val="0043454F"/>
    <w:rsid w:val="00440E4A"/>
    <w:rsid w:val="004421AD"/>
    <w:rsid w:val="0044597A"/>
    <w:rsid w:val="00446F44"/>
    <w:rsid w:val="00462E76"/>
    <w:rsid w:val="00467413"/>
    <w:rsid w:val="00472792"/>
    <w:rsid w:val="00475DF7"/>
    <w:rsid w:val="004802DD"/>
    <w:rsid w:val="00485724"/>
    <w:rsid w:val="0049482D"/>
    <w:rsid w:val="004B7D54"/>
    <w:rsid w:val="004C5C60"/>
    <w:rsid w:val="004D26FF"/>
    <w:rsid w:val="004D423B"/>
    <w:rsid w:val="004D71FE"/>
    <w:rsid w:val="004D729E"/>
    <w:rsid w:val="004E3443"/>
    <w:rsid w:val="004E6F06"/>
    <w:rsid w:val="00501319"/>
    <w:rsid w:val="00513866"/>
    <w:rsid w:val="005224E6"/>
    <w:rsid w:val="00526DF9"/>
    <w:rsid w:val="0053089D"/>
    <w:rsid w:val="005340B7"/>
    <w:rsid w:val="005348C2"/>
    <w:rsid w:val="00543710"/>
    <w:rsid w:val="00547D05"/>
    <w:rsid w:val="00552A50"/>
    <w:rsid w:val="00553B9E"/>
    <w:rsid w:val="0055581B"/>
    <w:rsid w:val="0055742D"/>
    <w:rsid w:val="00565201"/>
    <w:rsid w:val="00573CF9"/>
    <w:rsid w:val="00580705"/>
    <w:rsid w:val="005830F4"/>
    <w:rsid w:val="00590E21"/>
    <w:rsid w:val="00594171"/>
    <w:rsid w:val="0059596D"/>
    <w:rsid w:val="005A1055"/>
    <w:rsid w:val="005C01A7"/>
    <w:rsid w:val="005C1EF6"/>
    <w:rsid w:val="005D0DD7"/>
    <w:rsid w:val="005E541D"/>
    <w:rsid w:val="005E5829"/>
    <w:rsid w:val="005F478D"/>
    <w:rsid w:val="005F7633"/>
    <w:rsid w:val="0060535F"/>
    <w:rsid w:val="00605C1D"/>
    <w:rsid w:val="00607668"/>
    <w:rsid w:val="00611072"/>
    <w:rsid w:val="00621780"/>
    <w:rsid w:val="00625450"/>
    <w:rsid w:val="00625730"/>
    <w:rsid w:val="00630812"/>
    <w:rsid w:val="006374D2"/>
    <w:rsid w:val="006479F5"/>
    <w:rsid w:val="006672C8"/>
    <w:rsid w:val="0067012C"/>
    <w:rsid w:val="0067326E"/>
    <w:rsid w:val="00675826"/>
    <w:rsid w:val="0068017D"/>
    <w:rsid w:val="00687C82"/>
    <w:rsid w:val="00694316"/>
    <w:rsid w:val="006A36B7"/>
    <w:rsid w:val="006A6442"/>
    <w:rsid w:val="006B07F5"/>
    <w:rsid w:val="006B3321"/>
    <w:rsid w:val="006B7677"/>
    <w:rsid w:val="006C2FB1"/>
    <w:rsid w:val="006C5903"/>
    <w:rsid w:val="006C6519"/>
    <w:rsid w:val="006D167F"/>
    <w:rsid w:val="006E7EEA"/>
    <w:rsid w:val="006F520A"/>
    <w:rsid w:val="006F57E6"/>
    <w:rsid w:val="007033A5"/>
    <w:rsid w:val="0071224D"/>
    <w:rsid w:val="00712793"/>
    <w:rsid w:val="0072323B"/>
    <w:rsid w:val="007434BA"/>
    <w:rsid w:val="007449E7"/>
    <w:rsid w:val="0074784E"/>
    <w:rsid w:val="00751047"/>
    <w:rsid w:val="00755A27"/>
    <w:rsid w:val="00761A29"/>
    <w:rsid w:val="00770B31"/>
    <w:rsid w:val="00774092"/>
    <w:rsid w:val="007748B8"/>
    <w:rsid w:val="00786F4C"/>
    <w:rsid w:val="007B5136"/>
    <w:rsid w:val="007C010F"/>
    <w:rsid w:val="007C5054"/>
    <w:rsid w:val="007D178D"/>
    <w:rsid w:val="007D7786"/>
    <w:rsid w:val="007F1C97"/>
    <w:rsid w:val="007F57C0"/>
    <w:rsid w:val="008144B1"/>
    <w:rsid w:val="008173ED"/>
    <w:rsid w:val="00822E2E"/>
    <w:rsid w:val="00832FB2"/>
    <w:rsid w:val="0083769F"/>
    <w:rsid w:val="00845D22"/>
    <w:rsid w:val="00847A5F"/>
    <w:rsid w:val="008515B5"/>
    <w:rsid w:val="00872C08"/>
    <w:rsid w:val="008864CB"/>
    <w:rsid w:val="00891632"/>
    <w:rsid w:val="008944E1"/>
    <w:rsid w:val="008954E7"/>
    <w:rsid w:val="008960AA"/>
    <w:rsid w:val="008A170B"/>
    <w:rsid w:val="008A1EF9"/>
    <w:rsid w:val="008A1FE5"/>
    <w:rsid w:val="008A2932"/>
    <w:rsid w:val="008B256B"/>
    <w:rsid w:val="008B4306"/>
    <w:rsid w:val="008B4FC6"/>
    <w:rsid w:val="008D059A"/>
    <w:rsid w:val="008D3FC9"/>
    <w:rsid w:val="008E31A8"/>
    <w:rsid w:val="008E3B9A"/>
    <w:rsid w:val="008E4100"/>
    <w:rsid w:val="008E6747"/>
    <w:rsid w:val="008F2C04"/>
    <w:rsid w:val="00902558"/>
    <w:rsid w:val="009031B3"/>
    <w:rsid w:val="009071E5"/>
    <w:rsid w:val="0091268E"/>
    <w:rsid w:val="009176C5"/>
    <w:rsid w:val="00920AA2"/>
    <w:rsid w:val="0092668E"/>
    <w:rsid w:val="00935A88"/>
    <w:rsid w:val="0093719C"/>
    <w:rsid w:val="00941CC3"/>
    <w:rsid w:val="00942911"/>
    <w:rsid w:val="00946DB4"/>
    <w:rsid w:val="00951E69"/>
    <w:rsid w:val="00955570"/>
    <w:rsid w:val="00961D8B"/>
    <w:rsid w:val="00963010"/>
    <w:rsid w:val="009634ED"/>
    <w:rsid w:val="00964172"/>
    <w:rsid w:val="00982261"/>
    <w:rsid w:val="00983202"/>
    <w:rsid w:val="00983B88"/>
    <w:rsid w:val="00983C0F"/>
    <w:rsid w:val="00986F49"/>
    <w:rsid w:val="009944E0"/>
    <w:rsid w:val="009C0B07"/>
    <w:rsid w:val="009C0EEF"/>
    <w:rsid w:val="009C136B"/>
    <w:rsid w:val="009C439A"/>
    <w:rsid w:val="009D2424"/>
    <w:rsid w:val="009D5369"/>
    <w:rsid w:val="009D7696"/>
    <w:rsid w:val="009D7D62"/>
    <w:rsid w:val="009E1B4F"/>
    <w:rsid w:val="009F19AA"/>
    <w:rsid w:val="009F32F3"/>
    <w:rsid w:val="00A05980"/>
    <w:rsid w:val="00A069BC"/>
    <w:rsid w:val="00A07785"/>
    <w:rsid w:val="00A249CE"/>
    <w:rsid w:val="00A24B0E"/>
    <w:rsid w:val="00A308D9"/>
    <w:rsid w:val="00A32A96"/>
    <w:rsid w:val="00A4498A"/>
    <w:rsid w:val="00A61D83"/>
    <w:rsid w:val="00A63968"/>
    <w:rsid w:val="00A6488E"/>
    <w:rsid w:val="00A728FF"/>
    <w:rsid w:val="00A737FE"/>
    <w:rsid w:val="00A84887"/>
    <w:rsid w:val="00A87078"/>
    <w:rsid w:val="00A90E65"/>
    <w:rsid w:val="00A96A4C"/>
    <w:rsid w:val="00AA37FA"/>
    <w:rsid w:val="00AA7984"/>
    <w:rsid w:val="00AA7BF2"/>
    <w:rsid w:val="00AB0D4B"/>
    <w:rsid w:val="00AB1E75"/>
    <w:rsid w:val="00AB40FD"/>
    <w:rsid w:val="00AB4668"/>
    <w:rsid w:val="00AB5091"/>
    <w:rsid w:val="00AB5135"/>
    <w:rsid w:val="00AB5541"/>
    <w:rsid w:val="00AC047E"/>
    <w:rsid w:val="00AC2FF4"/>
    <w:rsid w:val="00AD632C"/>
    <w:rsid w:val="00AE048C"/>
    <w:rsid w:val="00AE32FC"/>
    <w:rsid w:val="00AE3F60"/>
    <w:rsid w:val="00B04035"/>
    <w:rsid w:val="00B06E82"/>
    <w:rsid w:val="00B10384"/>
    <w:rsid w:val="00B1118D"/>
    <w:rsid w:val="00B12B91"/>
    <w:rsid w:val="00B140D0"/>
    <w:rsid w:val="00B179D6"/>
    <w:rsid w:val="00B43545"/>
    <w:rsid w:val="00B518D2"/>
    <w:rsid w:val="00B53B50"/>
    <w:rsid w:val="00B54ADC"/>
    <w:rsid w:val="00B61D8A"/>
    <w:rsid w:val="00B667F2"/>
    <w:rsid w:val="00B72F0C"/>
    <w:rsid w:val="00B751FB"/>
    <w:rsid w:val="00B93600"/>
    <w:rsid w:val="00B95A53"/>
    <w:rsid w:val="00B97AFF"/>
    <w:rsid w:val="00BA31E6"/>
    <w:rsid w:val="00BA33F3"/>
    <w:rsid w:val="00BB0515"/>
    <w:rsid w:val="00BB228D"/>
    <w:rsid w:val="00BC4045"/>
    <w:rsid w:val="00BC4BEE"/>
    <w:rsid w:val="00C1345A"/>
    <w:rsid w:val="00C15FBD"/>
    <w:rsid w:val="00C17264"/>
    <w:rsid w:val="00C213EA"/>
    <w:rsid w:val="00C239AB"/>
    <w:rsid w:val="00C24BF0"/>
    <w:rsid w:val="00C50C28"/>
    <w:rsid w:val="00C517C4"/>
    <w:rsid w:val="00C524D6"/>
    <w:rsid w:val="00C6437A"/>
    <w:rsid w:val="00C66399"/>
    <w:rsid w:val="00C742E7"/>
    <w:rsid w:val="00C75C9A"/>
    <w:rsid w:val="00C777F3"/>
    <w:rsid w:val="00C876D0"/>
    <w:rsid w:val="00C878FB"/>
    <w:rsid w:val="00C924A8"/>
    <w:rsid w:val="00CA7C17"/>
    <w:rsid w:val="00CB03B3"/>
    <w:rsid w:val="00CB3CB4"/>
    <w:rsid w:val="00CB7AC7"/>
    <w:rsid w:val="00CC27C1"/>
    <w:rsid w:val="00CC7512"/>
    <w:rsid w:val="00CC7E1C"/>
    <w:rsid w:val="00CD03CD"/>
    <w:rsid w:val="00CD6098"/>
    <w:rsid w:val="00CE03BB"/>
    <w:rsid w:val="00CE2015"/>
    <w:rsid w:val="00CE366B"/>
    <w:rsid w:val="00CE39A9"/>
    <w:rsid w:val="00CE7244"/>
    <w:rsid w:val="00CF1491"/>
    <w:rsid w:val="00D03E3B"/>
    <w:rsid w:val="00D1085E"/>
    <w:rsid w:val="00D222F6"/>
    <w:rsid w:val="00D23B5F"/>
    <w:rsid w:val="00D276A2"/>
    <w:rsid w:val="00D27F9F"/>
    <w:rsid w:val="00D3554E"/>
    <w:rsid w:val="00D54C1B"/>
    <w:rsid w:val="00D56919"/>
    <w:rsid w:val="00D65CBB"/>
    <w:rsid w:val="00D66DEA"/>
    <w:rsid w:val="00D7053E"/>
    <w:rsid w:val="00D7468D"/>
    <w:rsid w:val="00D77971"/>
    <w:rsid w:val="00D86EB9"/>
    <w:rsid w:val="00D942FC"/>
    <w:rsid w:val="00D96848"/>
    <w:rsid w:val="00D96DFA"/>
    <w:rsid w:val="00D9799C"/>
    <w:rsid w:val="00DA02AC"/>
    <w:rsid w:val="00DA2DC5"/>
    <w:rsid w:val="00DA4B40"/>
    <w:rsid w:val="00DA4D96"/>
    <w:rsid w:val="00DA74DF"/>
    <w:rsid w:val="00DB2DCA"/>
    <w:rsid w:val="00DB2E0C"/>
    <w:rsid w:val="00DC1FEE"/>
    <w:rsid w:val="00DC21FA"/>
    <w:rsid w:val="00DC336F"/>
    <w:rsid w:val="00DF4A51"/>
    <w:rsid w:val="00DF6E2F"/>
    <w:rsid w:val="00E02542"/>
    <w:rsid w:val="00E20EB7"/>
    <w:rsid w:val="00E21C59"/>
    <w:rsid w:val="00E24D22"/>
    <w:rsid w:val="00E36976"/>
    <w:rsid w:val="00E36CEC"/>
    <w:rsid w:val="00E4423A"/>
    <w:rsid w:val="00E50017"/>
    <w:rsid w:val="00E516C1"/>
    <w:rsid w:val="00E57A90"/>
    <w:rsid w:val="00E61700"/>
    <w:rsid w:val="00E65F98"/>
    <w:rsid w:val="00E673FB"/>
    <w:rsid w:val="00E73571"/>
    <w:rsid w:val="00E82241"/>
    <w:rsid w:val="00E8684B"/>
    <w:rsid w:val="00E91AB7"/>
    <w:rsid w:val="00E9438C"/>
    <w:rsid w:val="00E97AEE"/>
    <w:rsid w:val="00EA2C6D"/>
    <w:rsid w:val="00EA53E7"/>
    <w:rsid w:val="00EB49DA"/>
    <w:rsid w:val="00EE2AC9"/>
    <w:rsid w:val="00EE4B10"/>
    <w:rsid w:val="00F00BB7"/>
    <w:rsid w:val="00F3232A"/>
    <w:rsid w:val="00F42860"/>
    <w:rsid w:val="00F46166"/>
    <w:rsid w:val="00F46986"/>
    <w:rsid w:val="00F47265"/>
    <w:rsid w:val="00F478E6"/>
    <w:rsid w:val="00F511F7"/>
    <w:rsid w:val="00F524FF"/>
    <w:rsid w:val="00F54537"/>
    <w:rsid w:val="00F55AE5"/>
    <w:rsid w:val="00F603EC"/>
    <w:rsid w:val="00F63D22"/>
    <w:rsid w:val="00F74FB5"/>
    <w:rsid w:val="00F77061"/>
    <w:rsid w:val="00F84060"/>
    <w:rsid w:val="00F952CA"/>
    <w:rsid w:val="00F974BD"/>
    <w:rsid w:val="00FB0015"/>
    <w:rsid w:val="00FC1630"/>
    <w:rsid w:val="00FC4A07"/>
    <w:rsid w:val="00FD77F4"/>
    <w:rsid w:val="00FE0F5A"/>
    <w:rsid w:val="00FE4CE1"/>
    <w:rsid w:val="00FE5A4D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47B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7B58"/>
    <w:pPr>
      <w:ind w:left="720"/>
      <w:contextualSpacing/>
    </w:pPr>
  </w:style>
  <w:style w:type="paragraph" w:styleId="NoSpacing">
    <w:name w:val="No Spacing"/>
    <w:uiPriority w:val="1"/>
    <w:qFormat/>
    <w:rsid w:val="00501319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9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4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72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6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68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ineinfectionpreventionforum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do.maine.gov/boardMtng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86CD6-03E9-4EFD-9BE3-C291B568A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2019-12-12T19:28:00Z</cp:lastPrinted>
  <dcterms:created xsi:type="dcterms:W3CDTF">2021-11-05T02:41:00Z</dcterms:created>
  <dcterms:modified xsi:type="dcterms:W3CDTF">2021-11-05T02:41:00Z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