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5D0A2"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36"/>
        </w:rPr>
      </w:pPr>
      <w:r>
        <w:rPr>
          <w:noProof/>
        </w:rPr>
        <mc:AlternateContent>
          <mc:Choice Requires="wpg">
            <w:drawing>
              <wp:anchor distT="0" distB="0" distL="114300" distR="114300" simplePos="0" relativeHeight="251657216" behindDoc="0" locked="0" layoutInCell="1" allowOverlap="1" wp14:anchorId="39C61085" wp14:editId="7E7494DB">
                <wp:simplePos x="0" y="0"/>
                <wp:positionH relativeFrom="column">
                  <wp:posOffset>1524000</wp:posOffset>
                </wp:positionH>
                <wp:positionV relativeFrom="paragraph">
                  <wp:posOffset>32426</wp:posOffset>
                </wp:positionV>
                <wp:extent cx="3048189" cy="822417"/>
                <wp:effectExtent l="0" t="0" r="0" b="0"/>
                <wp:wrapNone/>
                <wp:docPr id="3" name="Group 3"/>
                <wp:cNvGraphicFramePr/>
                <a:graphic xmlns:a="http://schemas.openxmlformats.org/drawingml/2006/main">
                  <a:graphicData uri="http://schemas.microsoft.com/office/word/2010/wordprocessingGroup">
                    <wpg:wgp>
                      <wpg:cNvGrpSpPr/>
                      <wpg:grpSpPr>
                        <a:xfrm>
                          <a:off x="0" y="0"/>
                          <a:ext cx="3048189" cy="822417"/>
                          <a:chOff x="76200" y="-9516"/>
                          <a:chExt cx="3048189" cy="822417"/>
                        </a:xfrm>
                      </wpg:grpSpPr>
                      <wps:wsp>
                        <wps:cNvPr id="6" name="Text Box 2"/>
                        <wps:cNvSpPr txBox="1">
                          <a:spLocks noChangeArrowheads="1"/>
                        </wps:cNvSpPr>
                        <wps:spPr bwMode="auto">
                          <a:xfrm>
                            <a:off x="239951" y="-9516"/>
                            <a:ext cx="1180289" cy="504825"/>
                          </a:xfrm>
                          <a:prstGeom prst="rect">
                            <a:avLst/>
                          </a:prstGeom>
                          <a:solidFill>
                            <a:srgbClr val="FFFFFF"/>
                          </a:solidFill>
                          <a:ln w="9525">
                            <a:noFill/>
                            <a:miter lim="800000"/>
                            <a:headEnd/>
                            <a:tailEnd/>
                          </a:ln>
                        </wps:spPr>
                        <wps:txbx>
                          <w:txbxContent>
                            <w:p w14:paraId="0AC67531" w14:textId="77777777" w:rsidR="0035015D" w:rsidRPr="00B97AFF" w:rsidRDefault="0035015D" w:rsidP="00B97AFF">
                              <w:pPr>
                                <w:rPr>
                                  <w:rFonts w:ascii="Tunga" w:hAnsi="Tunga" w:cs="Tunga"/>
                                  <w:b/>
                                  <w:sz w:val="56"/>
                                  <w:szCs w:val="56"/>
                                </w:rPr>
                              </w:pPr>
                              <w:r w:rsidRPr="00B97AFF">
                                <w:rPr>
                                  <w:rFonts w:ascii="Tunga" w:hAnsi="Tunga" w:cs="Tunga"/>
                                  <w:b/>
                                  <w:sz w:val="56"/>
                                  <w:szCs w:val="56"/>
                                </w:rPr>
                                <w:t>MHDO</w:t>
                              </w:r>
                            </w:p>
                          </w:txbxContent>
                        </wps:txbx>
                        <wps:bodyPr rot="0" vert="horz" wrap="square" lIns="91440" tIns="45720" rIns="91440" bIns="45720" anchor="t" anchorCtr="0">
                          <a:noAutofit/>
                        </wps:bodyPr>
                      </wps:wsp>
                      <wps:wsp>
                        <wps:cNvPr id="4" name="Text Box 2"/>
                        <wps:cNvSpPr txBox="1">
                          <a:spLocks noChangeArrowheads="1"/>
                        </wps:cNvSpPr>
                        <wps:spPr bwMode="auto">
                          <a:xfrm>
                            <a:off x="1395919" y="105181"/>
                            <a:ext cx="1728470" cy="450850"/>
                          </a:xfrm>
                          <a:prstGeom prst="rect">
                            <a:avLst/>
                          </a:prstGeom>
                          <a:solidFill>
                            <a:srgbClr val="FFFFFF"/>
                          </a:solidFill>
                          <a:ln w="9525">
                            <a:noFill/>
                            <a:miter lim="800000"/>
                            <a:headEnd/>
                            <a:tailEnd/>
                          </a:ln>
                        </wps:spPr>
                        <wps:txbx>
                          <w:txbxContent>
                            <w:p w14:paraId="33844B51" w14:textId="77777777" w:rsidR="0035015D" w:rsidRPr="00ED42C5" w:rsidRDefault="0035015D" w:rsidP="00B97AFF">
                              <w:pPr>
                                <w:rPr>
                                  <w:rFonts w:ascii="Arial" w:hAnsi="Arial" w:cs="Arial"/>
                                  <w:color w:val="000000" w:themeColor="text1"/>
                                </w:rPr>
                              </w:pPr>
                              <w:r w:rsidRPr="00ED42C5">
                                <w:rPr>
                                  <w:rFonts w:ascii="Arial" w:hAnsi="Arial" w:cs="Arial"/>
                                  <w:color w:val="000000" w:themeColor="text1"/>
                                </w:rPr>
                                <w:t>Maine Health</w:t>
                              </w:r>
                            </w:p>
                            <w:p w14:paraId="754A2170" w14:textId="77777777" w:rsidR="0035015D" w:rsidRPr="00350078" w:rsidRDefault="0035015D" w:rsidP="00B97AFF">
                              <w:pPr>
                                <w:rPr>
                                  <w:rFonts w:ascii="Arial" w:hAnsi="Arial" w:cs="Arial"/>
                                </w:rPr>
                              </w:pPr>
                              <w:r w:rsidRPr="00ED42C5">
                                <w:rPr>
                                  <w:rFonts w:ascii="Arial" w:hAnsi="Arial" w:cs="Arial"/>
                                  <w:color w:val="000000" w:themeColor="text1"/>
                                </w:rPr>
                                <w:t>Data Organization</w:t>
                              </w:r>
                            </w:p>
                          </w:txbxContent>
                        </wps:txbx>
                        <wps:bodyPr rot="0" vert="horz" wrap="square" lIns="91440" tIns="45720" rIns="91440" bIns="45720" anchor="t" anchorCtr="0">
                          <a:spAutoFit/>
                        </wps:bodyPr>
                      </wps:wsp>
                      <wps:wsp>
                        <wps:cNvPr id="1" name="Text Box 1"/>
                        <wps:cNvSpPr txBox="1">
                          <a:spLocks noChangeArrowheads="1"/>
                        </wps:cNvSpPr>
                        <wps:spPr bwMode="auto">
                          <a:xfrm>
                            <a:off x="76200" y="494767"/>
                            <a:ext cx="2933699" cy="318134"/>
                          </a:xfrm>
                          <a:prstGeom prst="rect">
                            <a:avLst/>
                          </a:prstGeom>
                          <a:noFill/>
                          <a:ln w="9525">
                            <a:noFill/>
                            <a:miter lim="800000"/>
                            <a:headEnd/>
                            <a:tailEnd/>
                          </a:ln>
                        </wps:spPr>
                        <wps:txbx>
                          <w:txbxContent>
                            <w:p w14:paraId="4FDFFD68" w14:textId="77777777" w:rsidR="0035015D" w:rsidRPr="00FB100A" w:rsidRDefault="0035015D"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9C61085" id="Group 3" o:spid="_x0000_s1026" style="position:absolute;margin-left:120pt;margin-top:2.55pt;width:240pt;height:64.75pt;z-index:251657216;mso-width-relative:margin;mso-height-relative:margin" coordorigin="762,-95" coordsize="30481,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">
                <v:shapetype id="_x0000_t202" coordsize="21600,21600" o:spt="202" path="m,l,21600r21600,l21600,xe">
                  <v:stroke joinstyle="miter"/>
                  <v:path gradientshapeok="t" o:connecttype="rect"/>
                </v:shapetype>
                <v:shape id="Text Box 2" o:spid="_x0000_s1027" type="#_x0000_t202" style="position:absolute;left:2399;top:-95;width:1180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AC67531" w14:textId="77777777" w:rsidR="0035015D" w:rsidRPr="00B97AFF" w:rsidRDefault="0035015D" w:rsidP="00B97AFF">
                        <w:pPr>
                          <w:rPr>
                            <w:rFonts w:ascii="Tunga" w:hAnsi="Tunga" w:cs="Tunga"/>
                            <w:b/>
                            <w:sz w:val="56"/>
                            <w:szCs w:val="56"/>
                          </w:rPr>
                        </w:pPr>
                        <w:r w:rsidRPr="00B97AFF">
                          <w:rPr>
                            <w:rFonts w:ascii="Tunga" w:hAnsi="Tunga" w:cs="Tunga"/>
                            <w:b/>
                            <w:sz w:val="56"/>
                            <w:szCs w:val="56"/>
                          </w:rPr>
                          <w:t>MHDO</w:t>
                        </w:r>
                      </w:p>
                    </w:txbxContent>
                  </v:textbox>
                </v:shape>
                <v:shape id="Text Box 2" o:spid="_x0000_s1028" type="#_x0000_t202" style="position:absolute;left:13959;top:1051;width:17284;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33844B51" w14:textId="77777777" w:rsidR="0035015D" w:rsidRPr="00ED42C5" w:rsidRDefault="0035015D" w:rsidP="00B97AFF">
                        <w:pPr>
                          <w:rPr>
                            <w:rFonts w:ascii="Arial" w:hAnsi="Arial" w:cs="Arial"/>
                            <w:color w:val="000000" w:themeColor="text1"/>
                          </w:rPr>
                        </w:pPr>
                        <w:r w:rsidRPr="00ED42C5">
                          <w:rPr>
                            <w:rFonts w:ascii="Arial" w:hAnsi="Arial" w:cs="Arial"/>
                            <w:color w:val="000000" w:themeColor="text1"/>
                          </w:rPr>
                          <w:t>Maine Health</w:t>
                        </w:r>
                      </w:p>
                      <w:p w14:paraId="754A2170" w14:textId="77777777" w:rsidR="0035015D" w:rsidRPr="00350078" w:rsidRDefault="0035015D" w:rsidP="00B97AFF">
                        <w:pPr>
                          <w:rPr>
                            <w:rFonts w:ascii="Arial" w:hAnsi="Arial" w:cs="Arial"/>
                          </w:rPr>
                        </w:pPr>
                        <w:r w:rsidRPr="00ED42C5">
                          <w:rPr>
                            <w:rFonts w:ascii="Arial" w:hAnsi="Arial" w:cs="Arial"/>
                            <w:color w:val="000000" w:themeColor="text1"/>
                          </w:rPr>
                          <w:t>Data Organization</w:t>
                        </w:r>
                      </w:p>
                    </w:txbxContent>
                  </v:textbox>
                </v:shape>
                <v:shape id="Text Box 1" o:spid="_x0000_s1029" type="#_x0000_t202" style="position:absolute;left:762;top:4947;width:2933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4FDFFD68" w14:textId="77777777" w:rsidR="0035015D" w:rsidRPr="00FB100A" w:rsidRDefault="0035015D"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v:textbox>
                </v:shape>
              </v:group>
            </w:pict>
          </mc:Fallback>
        </mc:AlternateContent>
      </w:r>
    </w:p>
    <w:p w14:paraId="0921B3B1"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6CF742CC"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64CA8079" w14:textId="77777777" w:rsidR="00B97AFF" w:rsidRDefault="00B97AFF" w:rsidP="00941CC3"/>
    <w:p w14:paraId="56DD6304" w14:textId="416E11AB"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p>
    <w:p w14:paraId="062C6FEA" w14:textId="371070F7"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
          <w:sz w:val="24"/>
          <w:szCs w:val="24"/>
        </w:rPr>
      </w:pPr>
      <w:r w:rsidRPr="009D2424">
        <w:rPr>
          <w:rFonts w:asciiTheme="minorHAnsi" w:hAnsiTheme="minorHAnsi"/>
          <w:sz w:val="24"/>
          <w:szCs w:val="24"/>
        </w:rPr>
        <w:t xml:space="preserve">BOARD OF DIRECTORS </w:t>
      </w:r>
    </w:p>
    <w:p w14:paraId="0CC36690" w14:textId="10D0D88E" w:rsidR="00B97AFF" w:rsidRPr="009D2424" w:rsidRDefault="00F952CA"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Pr>
          <w:rFonts w:asciiTheme="minorHAnsi" w:hAnsiTheme="minorHAnsi"/>
          <w:sz w:val="24"/>
          <w:szCs w:val="24"/>
        </w:rPr>
        <w:t>Virtual</w:t>
      </w:r>
      <w:r w:rsidR="00BA31E6">
        <w:rPr>
          <w:rFonts w:asciiTheme="minorHAnsi" w:hAnsiTheme="minorHAnsi"/>
          <w:sz w:val="24"/>
          <w:szCs w:val="24"/>
        </w:rPr>
        <w:t xml:space="preserve"> Meeting</w:t>
      </w:r>
    </w:p>
    <w:p w14:paraId="715A5B9A" w14:textId="7430CDA5" w:rsidR="00B04035"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aps/>
          <w:sz w:val="24"/>
          <w:szCs w:val="24"/>
        </w:rPr>
      </w:pPr>
      <w:r w:rsidRPr="009D2424">
        <w:rPr>
          <w:rFonts w:asciiTheme="minorHAnsi" w:hAnsiTheme="minorHAnsi"/>
          <w:caps/>
          <w:sz w:val="24"/>
          <w:szCs w:val="24"/>
        </w:rPr>
        <w:t xml:space="preserve">THURSDAY, </w:t>
      </w:r>
      <w:r w:rsidR="00597567">
        <w:rPr>
          <w:rFonts w:asciiTheme="minorHAnsi" w:hAnsiTheme="minorHAnsi"/>
          <w:caps/>
          <w:sz w:val="24"/>
          <w:szCs w:val="24"/>
        </w:rPr>
        <w:t xml:space="preserve">November </w:t>
      </w:r>
      <w:r w:rsidR="00956BE1">
        <w:rPr>
          <w:rFonts w:asciiTheme="minorHAnsi" w:hAnsiTheme="minorHAnsi"/>
          <w:caps/>
          <w:sz w:val="24"/>
          <w:szCs w:val="24"/>
        </w:rPr>
        <w:t>4, 2021</w:t>
      </w:r>
    </w:p>
    <w:p w14:paraId="1B138EE6" w14:textId="652E411B" w:rsidR="00BA31E6" w:rsidRPr="009D2424" w:rsidRDefault="00501319" w:rsidP="00BA31E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Pr>
          <w:rFonts w:asciiTheme="minorHAnsi" w:hAnsiTheme="minorHAnsi"/>
          <w:sz w:val="24"/>
          <w:szCs w:val="24"/>
        </w:rPr>
        <w:t>9:</w:t>
      </w:r>
      <w:r w:rsidR="00A87078">
        <w:rPr>
          <w:rFonts w:asciiTheme="minorHAnsi" w:hAnsiTheme="minorHAnsi"/>
          <w:sz w:val="24"/>
          <w:szCs w:val="24"/>
        </w:rPr>
        <w:t>30</w:t>
      </w:r>
      <w:r w:rsidR="00307297">
        <w:rPr>
          <w:rFonts w:asciiTheme="minorHAnsi" w:hAnsiTheme="minorHAnsi"/>
          <w:sz w:val="24"/>
          <w:szCs w:val="24"/>
        </w:rPr>
        <w:t xml:space="preserve"> </w:t>
      </w:r>
      <w:r>
        <w:rPr>
          <w:rFonts w:asciiTheme="minorHAnsi" w:hAnsiTheme="minorHAnsi"/>
          <w:sz w:val="24"/>
          <w:szCs w:val="24"/>
        </w:rPr>
        <w:t>a</w:t>
      </w:r>
      <w:r w:rsidR="00307297">
        <w:rPr>
          <w:rFonts w:asciiTheme="minorHAnsi" w:hAnsiTheme="minorHAnsi"/>
          <w:sz w:val="24"/>
          <w:szCs w:val="24"/>
        </w:rPr>
        <w:t>.</w:t>
      </w:r>
      <w:r>
        <w:rPr>
          <w:rFonts w:asciiTheme="minorHAnsi" w:hAnsiTheme="minorHAnsi"/>
          <w:sz w:val="24"/>
          <w:szCs w:val="24"/>
        </w:rPr>
        <w:t>m</w:t>
      </w:r>
      <w:r w:rsidR="00307297">
        <w:rPr>
          <w:rFonts w:asciiTheme="minorHAnsi" w:hAnsiTheme="minorHAnsi"/>
          <w:sz w:val="24"/>
          <w:szCs w:val="24"/>
        </w:rPr>
        <w:t xml:space="preserve">. - </w:t>
      </w:r>
      <w:r>
        <w:rPr>
          <w:rFonts w:asciiTheme="minorHAnsi" w:hAnsiTheme="minorHAnsi"/>
          <w:sz w:val="24"/>
          <w:szCs w:val="24"/>
        </w:rPr>
        <w:t>10:</w:t>
      </w:r>
      <w:r w:rsidR="00174E2B">
        <w:rPr>
          <w:rFonts w:asciiTheme="minorHAnsi" w:hAnsiTheme="minorHAnsi"/>
          <w:sz w:val="24"/>
          <w:szCs w:val="24"/>
        </w:rPr>
        <w:t>30</w:t>
      </w:r>
      <w:r w:rsidR="00307297">
        <w:rPr>
          <w:rFonts w:asciiTheme="minorHAnsi" w:hAnsiTheme="minorHAnsi"/>
          <w:sz w:val="24"/>
          <w:szCs w:val="24"/>
        </w:rPr>
        <w:t xml:space="preserve"> </w:t>
      </w:r>
      <w:r w:rsidR="00BA31E6">
        <w:rPr>
          <w:rFonts w:asciiTheme="minorHAnsi" w:hAnsiTheme="minorHAnsi"/>
          <w:sz w:val="24"/>
          <w:szCs w:val="24"/>
        </w:rPr>
        <w:t>a</w:t>
      </w:r>
      <w:r w:rsidR="00307297">
        <w:rPr>
          <w:rFonts w:asciiTheme="minorHAnsi" w:hAnsiTheme="minorHAnsi"/>
          <w:sz w:val="24"/>
          <w:szCs w:val="24"/>
        </w:rPr>
        <w:t>.</w:t>
      </w:r>
      <w:r w:rsidR="00BA31E6">
        <w:rPr>
          <w:rFonts w:asciiTheme="minorHAnsi" w:hAnsiTheme="minorHAnsi"/>
          <w:sz w:val="24"/>
          <w:szCs w:val="24"/>
        </w:rPr>
        <w:t>m</w:t>
      </w:r>
      <w:r w:rsidR="00307297">
        <w:rPr>
          <w:rFonts w:asciiTheme="minorHAnsi" w:hAnsiTheme="minorHAnsi"/>
          <w:sz w:val="24"/>
          <w:szCs w:val="24"/>
        </w:rPr>
        <w:t>.</w:t>
      </w:r>
    </w:p>
    <w:p w14:paraId="7D3B353B" w14:textId="77777777" w:rsidR="00BA31E6" w:rsidRDefault="00BA31E6"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aps/>
          <w:sz w:val="24"/>
          <w:szCs w:val="24"/>
        </w:rPr>
      </w:pPr>
    </w:p>
    <w:p w14:paraId="6891A53A" w14:textId="3EC373D9" w:rsidR="00B04035" w:rsidRPr="009D2424"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p>
    <w:p w14:paraId="367C93AA" w14:textId="6BCFBD36" w:rsidR="00B04035" w:rsidRPr="00D54C1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D54C1B">
        <w:rPr>
          <w:rFonts w:asciiTheme="minorHAnsi" w:hAnsiTheme="minorHAnsi"/>
          <w:sz w:val="24"/>
          <w:szCs w:val="24"/>
        </w:rPr>
        <w:t xml:space="preserve">The </w:t>
      </w:r>
      <w:r w:rsidR="00B179D6" w:rsidRPr="00D54C1B">
        <w:rPr>
          <w:rFonts w:asciiTheme="minorHAnsi" w:hAnsiTheme="minorHAnsi"/>
          <w:sz w:val="24"/>
          <w:szCs w:val="24"/>
        </w:rPr>
        <w:t xml:space="preserve">virtual </w:t>
      </w:r>
      <w:r w:rsidRPr="00D54C1B">
        <w:rPr>
          <w:rFonts w:asciiTheme="minorHAnsi" w:hAnsiTheme="minorHAnsi"/>
          <w:sz w:val="24"/>
          <w:szCs w:val="24"/>
        </w:rPr>
        <w:t xml:space="preserve">meeting of the Maine Health Data Organization (MHDO) Board of Directors began at </w:t>
      </w:r>
      <w:r w:rsidR="00D276A2">
        <w:rPr>
          <w:rFonts w:asciiTheme="minorHAnsi" w:hAnsiTheme="minorHAnsi"/>
          <w:sz w:val="24"/>
          <w:szCs w:val="24"/>
        </w:rPr>
        <w:t>approximately 9:30</w:t>
      </w:r>
      <w:r w:rsidR="00FC4A07" w:rsidRPr="00D54C1B">
        <w:rPr>
          <w:rFonts w:asciiTheme="minorHAnsi" w:hAnsiTheme="minorHAnsi"/>
          <w:sz w:val="24"/>
          <w:szCs w:val="24"/>
        </w:rPr>
        <w:t xml:space="preserve"> </w:t>
      </w:r>
      <w:r w:rsidRPr="00D54C1B">
        <w:rPr>
          <w:rFonts w:asciiTheme="minorHAnsi" w:hAnsiTheme="minorHAnsi"/>
          <w:sz w:val="24"/>
          <w:szCs w:val="24"/>
        </w:rPr>
        <w:t>a.m. with the</w:t>
      </w:r>
      <w:r w:rsidR="00B179D6" w:rsidRPr="00D54C1B">
        <w:rPr>
          <w:rFonts w:asciiTheme="minorHAnsi" w:hAnsiTheme="minorHAnsi"/>
          <w:sz w:val="24"/>
          <w:szCs w:val="24"/>
        </w:rPr>
        <w:t xml:space="preserve"> following Board members in attendance</w:t>
      </w:r>
      <w:r w:rsidRPr="00D54C1B">
        <w:rPr>
          <w:rFonts w:asciiTheme="minorHAnsi" w:hAnsiTheme="minorHAnsi"/>
          <w:sz w:val="24"/>
          <w:szCs w:val="24"/>
        </w:rPr>
        <w:t xml:space="preserve">: </w:t>
      </w:r>
      <w:r w:rsidR="001A2655">
        <w:rPr>
          <w:rFonts w:asciiTheme="minorHAnsi" w:hAnsiTheme="minorHAnsi"/>
          <w:sz w:val="24"/>
          <w:szCs w:val="24"/>
        </w:rPr>
        <w:t>Dr.</w:t>
      </w:r>
      <w:r w:rsidRPr="00D54C1B">
        <w:rPr>
          <w:rFonts w:asciiTheme="minorHAnsi" w:hAnsiTheme="minorHAnsi"/>
          <w:sz w:val="24"/>
          <w:szCs w:val="24"/>
        </w:rPr>
        <w:t xml:space="preserve"> Neil Korsen (Chair), Joel </w:t>
      </w:r>
      <w:proofErr w:type="spellStart"/>
      <w:r w:rsidRPr="00D54C1B">
        <w:rPr>
          <w:rFonts w:asciiTheme="minorHAnsi" w:hAnsiTheme="minorHAnsi"/>
          <w:sz w:val="24"/>
          <w:szCs w:val="24"/>
        </w:rPr>
        <w:t>Allumbaugh</w:t>
      </w:r>
      <w:proofErr w:type="spellEnd"/>
      <w:r w:rsidRPr="00D54C1B">
        <w:rPr>
          <w:rFonts w:asciiTheme="minorHAnsi" w:hAnsiTheme="minorHAnsi"/>
          <w:sz w:val="24"/>
          <w:szCs w:val="24"/>
        </w:rPr>
        <w:t xml:space="preserve">, </w:t>
      </w:r>
      <w:r w:rsidR="00AE3F60" w:rsidRPr="00D54C1B">
        <w:rPr>
          <w:rFonts w:asciiTheme="minorHAnsi" w:hAnsiTheme="minorHAnsi"/>
          <w:sz w:val="24"/>
          <w:szCs w:val="24"/>
        </w:rPr>
        <w:t>Andy Ellis</w:t>
      </w:r>
      <w:r w:rsidR="00475DF7">
        <w:rPr>
          <w:rFonts w:asciiTheme="minorHAnsi" w:hAnsiTheme="minorHAnsi"/>
          <w:sz w:val="24"/>
          <w:szCs w:val="24"/>
        </w:rPr>
        <w:t xml:space="preserve">, </w:t>
      </w:r>
      <w:r w:rsidR="00CA1658">
        <w:rPr>
          <w:rFonts w:asciiTheme="minorHAnsi" w:hAnsiTheme="minorHAnsi"/>
          <w:sz w:val="24"/>
          <w:szCs w:val="24"/>
        </w:rPr>
        <w:t xml:space="preserve">Peter Gore, </w:t>
      </w:r>
      <w:r w:rsidR="00C876D0">
        <w:rPr>
          <w:rFonts w:asciiTheme="minorHAnsi" w:hAnsiTheme="minorHAnsi"/>
          <w:sz w:val="24"/>
          <w:szCs w:val="24"/>
        </w:rPr>
        <w:t xml:space="preserve">Anne Head (Vice Chair), </w:t>
      </w:r>
      <w:r w:rsidR="00B140D0" w:rsidRPr="00D54C1B">
        <w:rPr>
          <w:rFonts w:asciiTheme="minorHAnsi" w:hAnsiTheme="minorHAnsi"/>
          <w:sz w:val="24"/>
          <w:szCs w:val="24"/>
        </w:rPr>
        <w:t>Lisa Harvey-McPherson</w:t>
      </w:r>
      <w:r w:rsidR="00B140D0">
        <w:rPr>
          <w:rFonts w:asciiTheme="minorHAnsi" w:hAnsiTheme="minorHAnsi"/>
          <w:sz w:val="24"/>
          <w:szCs w:val="24"/>
        </w:rPr>
        <w:t xml:space="preserve">, </w:t>
      </w:r>
      <w:r w:rsidR="004421AD" w:rsidRPr="00D54C1B">
        <w:rPr>
          <w:rFonts w:asciiTheme="minorHAnsi" w:hAnsiTheme="minorHAnsi"/>
          <w:sz w:val="24"/>
          <w:szCs w:val="24"/>
        </w:rPr>
        <w:t>Michel</w:t>
      </w:r>
      <w:r w:rsidR="00B179D6" w:rsidRPr="00D54C1B">
        <w:rPr>
          <w:rFonts w:asciiTheme="minorHAnsi" w:hAnsiTheme="minorHAnsi"/>
          <w:sz w:val="24"/>
          <w:szCs w:val="24"/>
        </w:rPr>
        <w:t xml:space="preserve">le Probert, David Regan, and </w:t>
      </w:r>
      <w:r w:rsidR="001106EB" w:rsidRPr="00D54C1B">
        <w:rPr>
          <w:rFonts w:asciiTheme="minorHAnsi" w:hAnsiTheme="minorHAnsi"/>
          <w:sz w:val="24"/>
          <w:szCs w:val="24"/>
        </w:rPr>
        <w:t>Ronald Watson</w:t>
      </w:r>
      <w:r w:rsidR="009E1B4F" w:rsidRPr="00D54C1B">
        <w:rPr>
          <w:rFonts w:asciiTheme="minorHAnsi" w:hAnsiTheme="minorHAnsi"/>
          <w:sz w:val="24"/>
          <w:szCs w:val="24"/>
        </w:rPr>
        <w:t>.</w:t>
      </w:r>
      <w:r w:rsidR="00341CCF">
        <w:rPr>
          <w:rFonts w:asciiTheme="minorHAnsi" w:hAnsiTheme="minorHAnsi"/>
          <w:sz w:val="24"/>
          <w:szCs w:val="24"/>
        </w:rPr>
        <w:t xml:space="preserve"> </w:t>
      </w:r>
      <w:r w:rsidR="00133198">
        <w:rPr>
          <w:rFonts w:asciiTheme="minorHAnsi" w:hAnsiTheme="minorHAnsi"/>
          <w:sz w:val="24"/>
          <w:szCs w:val="24"/>
        </w:rPr>
        <w:t xml:space="preserve"> </w:t>
      </w:r>
      <w:r w:rsidRPr="00D54C1B">
        <w:rPr>
          <w:rFonts w:asciiTheme="minorHAnsi" w:hAnsiTheme="minorHAnsi"/>
          <w:sz w:val="24"/>
          <w:szCs w:val="24"/>
        </w:rPr>
        <w:t xml:space="preserve"> Also </w:t>
      </w:r>
      <w:r w:rsidR="00B179D6" w:rsidRPr="00D54C1B">
        <w:rPr>
          <w:rFonts w:asciiTheme="minorHAnsi" w:hAnsiTheme="minorHAnsi"/>
          <w:sz w:val="24"/>
          <w:szCs w:val="24"/>
        </w:rPr>
        <w:t>participating</w:t>
      </w:r>
      <w:r w:rsidRPr="00D54C1B">
        <w:rPr>
          <w:rFonts w:asciiTheme="minorHAnsi" w:hAnsiTheme="minorHAnsi"/>
          <w:sz w:val="24"/>
          <w:szCs w:val="24"/>
        </w:rPr>
        <w:t xml:space="preserve"> were Karynlee Harrington, Executive Director and Deanna White, Agency Assistant Attorney General.</w:t>
      </w:r>
    </w:p>
    <w:p w14:paraId="6439A251" w14:textId="77777777" w:rsidR="00B04035" w:rsidRPr="00D54C1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577265E0" w14:textId="77777777" w:rsidR="00001C14" w:rsidRPr="00D54C1B" w:rsidRDefault="00B04035" w:rsidP="00001C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D54C1B">
        <w:rPr>
          <w:rFonts w:asciiTheme="minorHAnsi" w:hAnsiTheme="minorHAnsi"/>
          <w:b/>
          <w:sz w:val="24"/>
          <w:szCs w:val="24"/>
        </w:rPr>
        <w:t>Chair Report</w:t>
      </w:r>
    </w:p>
    <w:p w14:paraId="3B36D5BC" w14:textId="23FBBAF2" w:rsidR="00001C14" w:rsidRPr="00D54C1B" w:rsidRDefault="00001C14" w:rsidP="00001C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sz w:val="24"/>
          <w:szCs w:val="24"/>
        </w:rPr>
      </w:pPr>
      <w:r w:rsidRPr="00D54C1B">
        <w:rPr>
          <w:rFonts w:asciiTheme="minorHAnsi" w:hAnsiTheme="minorHAnsi"/>
          <w:sz w:val="24"/>
          <w:szCs w:val="24"/>
        </w:rPr>
        <w:t>Dr. Korsen opened the</w:t>
      </w:r>
      <w:r w:rsidR="000402DC">
        <w:rPr>
          <w:rFonts w:asciiTheme="minorHAnsi" w:hAnsiTheme="minorHAnsi"/>
          <w:sz w:val="24"/>
          <w:szCs w:val="24"/>
        </w:rPr>
        <w:t xml:space="preserve"> virtual</w:t>
      </w:r>
      <w:r w:rsidRPr="00D54C1B">
        <w:rPr>
          <w:rFonts w:asciiTheme="minorHAnsi" w:hAnsiTheme="minorHAnsi"/>
          <w:sz w:val="24"/>
          <w:szCs w:val="24"/>
        </w:rPr>
        <w:t xml:space="preserve"> meeting with introductions and a </w:t>
      </w:r>
      <w:r w:rsidRPr="00D54C1B">
        <w:rPr>
          <w:rFonts w:asciiTheme="minorHAnsi" w:hAnsiTheme="minorHAnsi" w:cs="Arial"/>
          <w:sz w:val="24"/>
          <w:szCs w:val="24"/>
        </w:rPr>
        <w:t>review of the voting protocol for virtual meetings</w:t>
      </w:r>
      <w:r w:rsidR="00307297">
        <w:rPr>
          <w:rFonts w:asciiTheme="minorHAnsi" w:hAnsiTheme="minorHAnsi" w:cs="Arial"/>
          <w:sz w:val="24"/>
          <w:szCs w:val="24"/>
        </w:rPr>
        <w:t xml:space="preserve">.  </w:t>
      </w:r>
      <w:r w:rsidR="00983C0F">
        <w:rPr>
          <w:rFonts w:asciiTheme="minorHAnsi" w:hAnsiTheme="minorHAnsi" w:cs="Arial"/>
          <w:sz w:val="24"/>
          <w:szCs w:val="24"/>
        </w:rPr>
        <w:t xml:space="preserve">The board reviewed and voted unanimously to approve as drafted the </w:t>
      </w:r>
      <w:r w:rsidR="00D43853">
        <w:rPr>
          <w:rFonts w:asciiTheme="minorHAnsi" w:hAnsiTheme="minorHAnsi" w:cs="Arial"/>
          <w:sz w:val="24"/>
          <w:szCs w:val="24"/>
        </w:rPr>
        <w:t xml:space="preserve">September </w:t>
      </w:r>
      <w:r w:rsidR="00042670">
        <w:rPr>
          <w:rFonts w:asciiTheme="minorHAnsi" w:hAnsiTheme="minorHAnsi" w:cs="Arial"/>
          <w:sz w:val="24"/>
          <w:szCs w:val="24"/>
        </w:rPr>
        <w:t xml:space="preserve">23, 2021 </w:t>
      </w:r>
      <w:r w:rsidR="00E65F98">
        <w:rPr>
          <w:rFonts w:asciiTheme="minorHAnsi" w:hAnsiTheme="minorHAnsi" w:cs="Arial"/>
          <w:sz w:val="24"/>
          <w:szCs w:val="24"/>
        </w:rPr>
        <w:t>meeting notes</w:t>
      </w:r>
      <w:r w:rsidR="007F1C97">
        <w:rPr>
          <w:rFonts w:asciiTheme="minorHAnsi" w:hAnsiTheme="minorHAnsi" w:cs="Arial"/>
          <w:sz w:val="24"/>
          <w:szCs w:val="24"/>
        </w:rPr>
        <w:t xml:space="preserve">. </w:t>
      </w:r>
      <w:r w:rsidR="005D7C28">
        <w:rPr>
          <w:rFonts w:asciiTheme="minorHAnsi" w:hAnsiTheme="minorHAnsi" w:cs="Arial"/>
          <w:sz w:val="24"/>
          <w:szCs w:val="24"/>
        </w:rPr>
        <w:t xml:space="preserve">Dr. Korsen </w:t>
      </w:r>
      <w:r w:rsidR="00F46B85">
        <w:rPr>
          <w:rFonts w:asciiTheme="minorHAnsi" w:hAnsiTheme="minorHAnsi" w:cs="Arial"/>
          <w:sz w:val="24"/>
          <w:szCs w:val="24"/>
        </w:rPr>
        <w:t xml:space="preserve">discussed with the board the process for electing a new </w:t>
      </w:r>
      <w:r w:rsidR="00776651">
        <w:rPr>
          <w:rFonts w:asciiTheme="minorHAnsi" w:hAnsiTheme="minorHAnsi" w:cs="Arial"/>
          <w:sz w:val="24"/>
          <w:szCs w:val="24"/>
        </w:rPr>
        <w:t>board chair</w:t>
      </w:r>
      <w:r w:rsidR="0026584A">
        <w:rPr>
          <w:rFonts w:asciiTheme="minorHAnsi" w:hAnsiTheme="minorHAnsi" w:cs="Arial"/>
          <w:sz w:val="24"/>
          <w:szCs w:val="24"/>
        </w:rPr>
        <w:t xml:space="preserve">.  </w:t>
      </w:r>
      <w:r w:rsidR="00961409">
        <w:rPr>
          <w:rFonts w:asciiTheme="minorHAnsi" w:hAnsiTheme="minorHAnsi" w:cs="Arial"/>
          <w:sz w:val="24"/>
          <w:szCs w:val="24"/>
        </w:rPr>
        <w:t>Board members</w:t>
      </w:r>
      <w:r w:rsidR="0026584A">
        <w:rPr>
          <w:rFonts w:asciiTheme="minorHAnsi" w:hAnsiTheme="minorHAnsi" w:cs="Arial"/>
          <w:sz w:val="24"/>
          <w:szCs w:val="24"/>
        </w:rPr>
        <w:t xml:space="preserve"> interested in the position should e-mail Karynlee</w:t>
      </w:r>
      <w:r w:rsidR="00961409">
        <w:rPr>
          <w:rFonts w:asciiTheme="minorHAnsi" w:hAnsiTheme="minorHAnsi" w:cs="Arial"/>
          <w:sz w:val="24"/>
          <w:szCs w:val="24"/>
        </w:rPr>
        <w:t xml:space="preserve">. </w:t>
      </w:r>
      <w:r w:rsidR="0026584A">
        <w:rPr>
          <w:rFonts w:asciiTheme="minorHAnsi" w:hAnsiTheme="minorHAnsi" w:cs="Arial"/>
          <w:sz w:val="24"/>
          <w:szCs w:val="24"/>
        </w:rPr>
        <w:t xml:space="preserve"> </w:t>
      </w:r>
      <w:r w:rsidR="00961409">
        <w:rPr>
          <w:rFonts w:asciiTheme="minorHAnsi" w:hAnsiTheme="minorHAnsi" w:cs="Arial"/>
          <w:sz w:val="24"/>
          <w:szCs w:val="24"/>
        </w:rPr>
        <w:t>The</w:t>
      </w:r>
      <w:r w:rsidR="007D0046">
        <w:rPr>
          <w:rFonts w:asciiTheme="minorHAnsi" w:hAnsiTheme="minorHAnsi" w:cs="Arial"/>
          <w:sz w:val="24"/>
          <w:szCs w:val="24"/>
        </w:rPr>
        <w:t xml:space="preserve"> board will take a vote on the matter at the December 2, 2021 board meeting.   </w:t>
      </w:r>
      <w:r w:rsidR="00DB2E0C">
        <w:rPr>
          <w:rFonts w:asciiTheme="minorHAnsi" w:hAnsiTheme="minorHAnsi" w:cs="Arial"/>
          <w:sz w:val="24"/>
          <w:szCs w:val="24"/>
        </w:rPr>
        <w:t>Ne</w:t>
      </w:r>
      <w:r w:rsidR="00D56919">
        <w:rPr>
          <w:rFonts w:asciiTheme="minorHAnsi" w:hAnsiTheme="minorHAnsi" w:cs="Arial"/>
          <w:sz w:val="24"/>
          <w:szCs w:val="24"/>
        </w:rPr>
        <w:t xml:space="preserve">il then asked Karynlee for her report.   </w:t>
      </w:r>
    </w:p>
    <w:p w14:paraId="08A1BE13" w14:textId="4CD74EEC" w:rsidR="00001C14" w:rsidRPr="00D54C1B" w:rsidRDefault="00001C14"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56FD1230" w14:textId="2185309B" w:rsidR="00D56919" w:rsidRDefault="00B04035"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D54C1B">
        <w:rPr>
          <w:rFonts w:asciiTheme="minorHAnsi" w:hAnsiTheme="minorHAnsi"/>
          <w:b/>
          <w:sz w:val="24"/>
          <w:szCs w:val="24"/>
        </w:rPr>
        <w:t>Executive Director Report</w:t>
      </w:r>
    </w:p>
    <w:p w14:paraId="6CC9D2BE" w14:textId="784F1F26" w:rsidR="00D3554E" w:rsidRDefault="00A90E65"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Pr>
          <w:rFonts w:asciiTheme="minorHAnsi" w:hAnsiTheme="minorHAnsi"/>
          <w:b/>
          <w:sz w:val="24"/>
          <w:szCs w:val="24"/>
        </w:rPr>
        <w:t>R</w:t>
      </w:r>
      <w:r w:rsidR="004D26FF">
        <w:rPr>
          <w:rFonts w:asciiTheme="minorHAnsi" w:hAnsiTheme="minorHAnsi"/>
          <w:b/>
          <w:sz w:val="24"/>
          <w:szCs w:val="24"/>
        </w:rPr>
        <w:t xml:space="preserve">efer to </w:t>
      </w:r>
      <w:r>
        <w:rPr>
          <w:rFonts w:asciiTheme="minorHAnsi" w:hAnsiTheme="minorHAnsi"/>
          <w:b/>
          <w:sz w:val="24"/>
          <w:szCs w:val="24"/>
        </w:rPr>
        <w:t>M</w:t>
      </w:r>
      <w:r w:rsidR="004D26FF">
        <w:rPr>
          <w:rFonts w:asciiTheme="minorHAnsi" w:hAnsiTheme="minorHAnsi"/>
          <w:b/>
          <w:sz w:val="24"/>
          <w:szCs w:val="24"/>
        </w:rPr>
        <w:t xml:space="preserve">eeting </w:t>
      </w:r>
      <w:r>
        <w:rPr>
          <w:rFonts w:asciiTheme="minorHAnsi" w:hAnsiTheme="minorHAnsi"/>
          <w:b/>
          <w:sz w:val="24"/>
          <w:szCs w:val="24"/>
        </w:rPr>
        <w:t xml:space="preserve">Presentation which can </w:t>
      </w:r>
      <w:r w:rsidRPr="006B6903">
        <w:rPr>
          <w:rFonts w:asciiTheme="minorHAnsi" w:hAnsiTheme="minorHAnsi"/>
          <w:b/>
          <w:color w:val="auto"/>
          <w:sz w:val="24"/>
          <w:szCs w:val="24"/>
        </w:rPr>
        <w:t xml:space="preserve">be found here:  </w:t>
      </w:r>
      <w:hyperlink r:id="rId11" w:history="1">
        <w:r w:rsidRPr="006B6903">
          <w:rPr>
            <w:rStyle w:val="Hyperlink"/>
            <w:rFonts w:asciiTheme="minorHAnsi" w:hAnsiTheme="minorHAnsi"/>
            <w:b/>
            <w:color w:val="auto"/>
            <w:sz w:val="24"/>
            <w:szCs w:val="24"/>
          </w:rPr>
          <w:t>https://mhdo.maine.gov/boardMtngs.htm</w:t>
        </w:r>
      </w:hyperlink>
      <w:r w:rsidRPr="006B6903">
        <w:rPr>
          <w:rFonts w:asciiTheme="minorHAnsi" w:hAnsiTheme="minorHAnsi"/>
          <w:b/>
          <w:color w:val="auto"/>
          <w:sz w:val="24"/>
          <w:szCs w:val="24"/>
        </w:rPr>
        <w:t xml:space="preserve"> </w:t>
      </w:r>
      <w:r w:rsidR="004D26FF" w:rsidRPr="006B6903">
        <w:rPr>
          <w:rFonts w:asciiTheme="minorHAnsi" w:hAnsiTheme="minorHAnsi"/>
          <w:b/>
          <w:color w:val="auto"/>
          <w:sz w:val="24"/>
          <w:szCs w:val="24"/>
        </w:rPr>
        <w:t xml:space="preserve"> </w:t>
      </w:r>
      <w:r w:rsidR="00FB08C6" w:rsidRPr="006B6903">
        <w:rPr>
          <w:rFonts w:asciiTheme="minorHAnsi" w:hAnsiTheme="minorHAnsi"/>
          <w:b/>
          <w:color w:val="auto"/>
          <w:sz w:val="24"/>
          <w:szCs w:val="24"/>
        </w:rPr>
        <w:t>D</w:t>
      </w:r>
      <w:r w:rsidR="00501319" w:rsidRPr="006B6903">
        <w:rPr>
          <w:rFonts w:asciiTheme="minorHAnsi" w:hAnsiTheme="minorHAnsi"/>
          <w:b/>
          <w:color w:val="auto"/>
          <w:sz w:val="24"/>
          <w:szCs w:val="24"/>
        </w:rPr>
        <w:t>etails</w:t>
      </w:r>
      <w:r w:rsidR="004D26FF" w:rsidRPr="006B6903">
        <w:rPr>
          <w:rFonts w:asciiTheme="minorHAnsi" w:hAnsiTheme="minorHAnsi"/>
          <w:b/>
          <w:color w:val="auto"/>
          <w:sz w:val="24"/>
          <w:szCs w:val="24"/>
        </w:rPr>
        <w:t xml:space="preserve"> on topics </w:t>
      </w:r>
      <w:r w:rsidR="00FB08C6" w:rsidRPr="006B6903">
        <w:rPr>
          <w:rFonts w:asciiTheme="minorHAnsi" w:hAnsiTheme="minorHAnsi"/>
          <w:b/>
          <w:color w:val="auto"/>
          <w:sz w:val="24"/>
          <w:szCs w:val="24"/>
        </w:rPr>
        <w:t xml:space="preserve">are </w:t>
      </w:r>
      <w:r w:rsidR="004D26FF" w:rsidRPr="006B6903">
        <w:rPr>
          <w:rFonts w:asciiTheme="minorHAnsi" w:hAnsiTheme="minorHAnsi"/>
          <w:b/>
          <w:color w:val="auto"/>
          <w:sz w:val="24"/>
          <w:szCs w:val="24"/>
        </w:rPr>
        <w:t>summarized below</w:t>
      </w:r>
      <w:r w:rsidR="00B95A53" w:rsidRPr="006B6903">
        <w:rPr>
          <w:rFonts w:asciiTheme="minorHAnsi" w:hAnsiTheme="minorHAnsi"/>
          <w:b/>
          <w:color w:val="auto"/>
          <w:sz w:val="24"/>
          <w:szCs w:val="24"/>
        </w:rPr>
        <w:t>:</w:t>
      </w:r>
    </w:p>
    <w:p w14:paraId="201F7119" w14:textId="77777777" w:rsidR="004D26FF" w:rsidRDefault="004D26FF"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p>
    <w:p w14:paraId="7813AB63" w14:textId="216412B3" w:rsidR="004A6F21" w:rsidRPr="000D7AF3" w:rsidRDefault="004A6F21" w:rsidP="004A6F21">
      <w:pPr>
        <w:pStyle w:val="DefaultText"/>
        <w:tabs>
          <w:tab w:val="left" w:pos="360"/>
        </w:tabs>
        <w:ind w:right="432"/>
        <w:rPr>
          <w:rFonts w:asciiTheme="minorHAnsi" w:hAnsiTheme="minorHAnsi"/>
          <w:b/>
          <w:color w:val="FF0000"/>
        </w:rPr>
      </w:pPr>
      <w:r w:rsidRPr="004A6F21">
        <w:rPr>
          <w:rFonts w:asciiTheme="minorHAnsi" w:hAnsiTheme="minorHAnsi"/>
          <w:b/>
        </w:rPr>
        <w:t xml:space="preserve">Vote on Final Adoption of Rule Chapter 570, </w:t>
      </w:r>
      <w:r w:rsidRPr="004A6F21">
        <w:rPr>
          <w:rFonts w:asciiTheme="minorHAnsi" w:hAnsiTheme="minorHAnsi"/>
          <w:b/>
          <w:i/>
          <w:iCs/>
        </w:rPr>
        <w:t>Uniform Reporting System for Prescription Drug Price Data Sets</w:t>
      </w:r>
      <w:r w:rsidR="000D7AF3">
        <w:rPr>
          <w:rFonts w:asciiTheme="minorHAnsi" w:hAnsiTheme="minorHAnsi"/>
          <w:b/>
          <w:i/>
          <w:iCs/>
        </w:rPr>
        <w:t xml:space="preserve"> </w:t>
      </w:r>
      <w:r w:rsidR="000D7AF3" w:rsidRPr="006B6903">
        <w:rPr>
          <w:rFonts w:asciiTheme="minorHAnsi" w:hAnsiTheme="minorHAnsi"/>
          <w:b/>
          <w:i/>
          <w:iCs/>
          <w:color w:val="auto"/>
        </w:rPr>
        <w:t>(major substantive rule)</w:t>
      </w:r>
    </w:p>
    <w:p w14:paraId="71A581F7" w14:textId="6C595D02" w:rsidR="0067570B" w:rsidRPr="0067570B" w:rsidRDefault="0083769F" w:rsidP="0067570B">
      <w:pPr>
        <w:pStyle w:val="DefaultText"/>
        <w:tabs>
          <w:tab w:val="left" w:pos="360"/>
        </w:tabs>
        <w:ind w:right="432"/>
        <w:rPr>
          <w:rFonts w:asciiTheme="minorHAnsi" w:hAnsiTheme="minorHAnsi"/>
          <w:bCs/>
        </w:rPr>
      </w:pPr>
      <w:r>
        <w:rPr>
          <w:rFonts w:asciiTheme="minorHAnsi" w:hAnsiTheme="minorHAnsi"/>
          <w:bCs/>
        </w:rPr>
        <w:t>Karynlee</w:t>
      </w:r>
      <w:r w:rsidR="0067570B">
        <w:rPr>
          <w:rFonts w:asciiTheme="minorHAnsi" w:hAnsiTheme="minorHAnsi"/>
          <w:bCs/>
        </w:rPr>
        <w:t xml:space="preserve"> </w:t>
      </w:r>
      <w:r w:rsidR="00DE467B">
        <w:rPr>
          <w:rFonts w:asciiTheme="minorHAnsi" w:hAnsiTheme="minorHAnsi"/>
          <w:bCs/>
        </w:rPr>
        <w:t xml:space="preserve">reviewed with the board the following:  </w:t>
      </w:r>
      <w:r>
        <w:rPr>
          <w:rFonts w:asciiTheme="minorHAnsi" w:hAnsiTheme="minorHAnsi"/>
          <w:bCs/>
        </w:rPr>
        <w:t xml:space="preserve"> </w:t>
      </w:r>
      <w:r w:rsidR="0067570B" w:rsidRPr="0067570B">
        <w:rPr>
          <w:rFonts w:asciiTheme="minorHAnsi" w:hAnsiTheme="minorHAnsi"/>
          <w:bCs/>
        </w:rPr>
        <w:t xml:space="preserve">LD 686, </w:t>
      </w:r>
      <w:r w:rsidR="0067570B" w:rsidRPr="0067570B">
        <w:rPr>
          <w:rFonts w:asciiTheme="minorHAnsi" w:hAnsiTheme="minorHAnsi"/>
          <w:bCs/>
          <w:i/>
          <w:iCs/>
        </w:rPr>
        <w:t xml:space="preserve">An Act to Increase Prescription Drug Price Transparency </w:t>
      </w:r>
      <w:r w:rsidR="0067570B" w:rsidRPr="0067570B">
        <w:rPr>
          <w:rFonts w:asciiTheme="minorHAnsi" w:hAnsiTheme="minorHAnsi"/>
          <w:bCs/>
        </w:rPr>
        <w:t xml:space="preserve">passed in the last </w:t>
      </w:r>
      <w:r w:rsidR="000D7AF3" w:rsidRPr="006B6903">
        <w:rPr>
          <w:rFonts w:asciiTheme="minorHAnsi" w:hAnsiTheme="minorHAnsi"/>
          <w:bCs/>
          <w:color w:val="auto"/>
        </w:rPr>
        <w:t xml:space="preserve">legislative </w:t>
      </w:r>
      <w:r w:rsidR="00DE467B" w:rsidRPr="0067570B">
        <w:rPr>
          <w:rFonts w:asciiTheme="minorHAnsi" w:hAnsiTheme="minorHAnsi"/>
          <w:bCs/>
        </w:rPr>
        <w:t>session, Public</w:t>
      </w:r>
      <w:r w:rsidR="0067570B" w:rsidRPr="0067570B">
        <w:rPr>
          <w:rFonts w:asciiTheme="minorHAnsi" w:hAnsiTheme="minorHAnsi"/>
          <w:bCs/>
        </w:rPr>
        <w:t xml:space="preserve"> Law 2021, Chapter 305, and </w:t>
      </w:r>
      <w:r w:rsidR="006B6903" w:rsidRPr="006B6903">
        <w:rPr>
          <w:rFonts w:asciiTheme="minorHAnsi" w:hAnsiTheme="minorHAnsi"/>
          <w:bCs/>
          <w:color w:val="auto"/>
        </w:rPr>
        <w:t>bec</w:t>
      </w:r>
      <w:r w:rsidR="006B6903" w:rsidRPr="006B6903">
        <w:rPr>
          <w:rFonts w:asciiTheme="minorHAnsi" w:hAnsiTheme="minorHAnsi"/>
          <w:bCs/>
          <w:strike/>
          <w:color w:val="auto"/>
        </w:rPr>
        <w:t>a</w:t>
      </w:r>
      <w:r w:rsidR="006B6903" w:rsidRPr="006B6903">
        <w:rPr>
          <w:rFonts w:asciiTheme="minorHAnsi" w:hAnsiTheme="minorHAnsi"/>
          <w:bCs/>
          <w:color w:val="auto"/>
        </w:rPr>
        <w:t>me</w:t>
      </w:r>
      <w:r w:rsidR="0067570B" w:rsidRPr="0067570B">
        <w:rPr>
          <w:rFonts w:asciiTheme="minorHAnsi" w:hAnsiTheme="minorHAnsi"/>
          <w:bCs/>
        </w:rPr>
        <w:t xml:space="preserve"> effective October 18, 2021.</w:t>
      </w:r>
      <w:r w:rsidR="00DE467B">
        <w:rPr>
          <w:rFonts w:asciiTheme="minorHAnsi" w:hAnsiTheme="minorHAnsi"/>
          <w:bCs/>
        </w:rPr>
        <w:t xml:space="preserve">  </w:t>
      </w:r>
      <w:r w:rsidR="0067570B" w:rsidRPr="0067570B">
        <w:rPr>
          <w:rFonts w:asciiTheme="minorHAnsi" w:hAnsiTheme="minorHAnsi"/>
          <w:bCs/>
        </w:rPr>
        <w:t>As previously discussed, there are several provisions in Rule Chapter 570 that are inconsistent with the new law.  When this happens, the statute overrides inconsistencies in the rule.</w:t>
      </w:r>
      <w:r w:rsidR="00DE467B">
        <w:rPr>
          <w:rFonts w:asciiTheme="minorHAnsi" w:hAnsiTheme="minorHAnsi"/>
          <w:bCs/>
        </w:rPr>
        <w:t xml:space="preserve">  She </w:t>
      </w:r>
      <w:r w:rsidR="00D86A8A">
        <w:rPr>
          <w:rFonts w:asciiTheme="minorHAnsi" w:hAnsiTheme="minorHAnsi"/>
          <w:bCs/>
        </w:rPr>
        <w:t xml:space="preserve">e-mailed to the </w:t>
      </w:r>
      <w:r w:rsidR="0067570B" w:rsidRPr="0067570B">
        <w:rPr>
          <w:rFonts w:asciiTheme="minorHAnsi" w:hAnsiTheme="minorHAnsi"/>
          <w:bCs/>
        </w:rPr>
        <w:t xml:space="preserve">Board </w:t>
      </w:r>
      <w:r w:rsidR="00D86A8A">
        <w:rPr>
          <w:rFonts w:asciiTheme="minorHAnsi" w:hAnsiTheme="minorHAnsi"/>
          <w:bCs/>
        </w:rPr>
        <w:t xml:space="preserve">in advance of the meeting </w:t>
      </w:r>
      <w:r w:rsidR="0067570B" w:rsidRPr="0067570B">
        <w:rPr>
          <w:rFonts w:asciiTheme="minorHAnsi" w:hAnsiTheme="minorHAnsi"/>
          <w:bCs/>
        </w:rPr>
        <w:t xml:space="preserve">a clean copy of Rule Chapter 570, that includes the proposed changes that they provisionally adopted in October </w:t>
      </w:r>
      <w:r w:rsidR="00D86A8A" w:rsidRPr="0067570B">
        <w:rPr>
          <w:rFonts w:asciiTheme="minorHAnsi" w:hAnsiTheme="minorHAnsi"/>
          <w:bCs/>
        </w:rPr>
        <w:t>2020; and</w:t>
      </w:r>
      <w:r w:rsidR="0067570B" w:rsidRPr="0067570B">
        <w:rPr>
          <w:rFonts w:asciiTheme="minorHAnsi" w:hAnsiTheme="minorHAnsi"/>
          <w:bCs/>
        </w:rPr>
        <w:t xml:space="preserve"> then the Legislature and Governor passed.</w:t>
      </w:r>
    </w:p>
    <w:p w14:paraId="06C13C8F" w14:textId="7ACD5817" w:rsidR="00580705" w:rsidRDefault="0067570B" w:rsidP="006248BB">
      <w:pPr>
        <w:pStyle w:val="DefaultText"/>
        <w:tabs>
          <w:tab w:val="left" w:pos="360"/>
        </w:tabs>
        <w:ind w:right="432"/>
        <w:rPr>
          <w:rFonts w:asciiTheme="minorHAnsi" w:hAnsiTheme="minorHAnsi"/>
          <w:bCs/>
        </w:rPr>
      </w:pPr>
      <w:r w:rsidRPr="0067570B">
        <w:rPr>
          <w:rFonts w:asciiTheme="minorHAnsi" w:hAnsiTheme="minorHAnsi"/>
          <w:bCs/>
        </w:rPr>
        <w:t xml:space="preserve">The clean version of the rule includes three notes that address the inconsistencies in the new law and in the rule.  Notes can </w:t>
      </w:r>
      <w:r w:rsidR="00D86A8A" w:rsidRPr="0067570B">
        <w:rPr>
          <w:rFonts w:asciiTheme="minorHAnsi" w:hAnsiTheme="minorHAnsi"/>
          <w:bCs/>
        </w:rPr>
        <w:t>be found</w:t>
      </w:r>
      <w:r w:rsidR="00BA67C4">
        <w:rPr>
          <w:rFonts w:asciiTheme="minorHAnsi" w:hAnsiTheme="minorHAnsi"/>
          <w:bCs/>
        </w:rPr>
        <w:t xml:space="preserve"> at </w:t>
      </w:r>
      <w:r w:rsidRPr="0067570B">
        <w:rPr>
          <w:rFonts w:asciiTheme="minorHAnsi" w:hAnsiTheme="minorHAnsi"/>
          <w:bCs/>
        </w:rPr>
        <w:t>the bottom of Section 2. B. 3. Page 4</w:t>
      </w:r>
      <w:r w:rsidR="00D86A8A">
        <w:rPr>
          <w:rFonts w:asciiTheme="minorHAnsi" w:hAnsiTheme="minorHAnsi"/>
          <w:bCs/>
        </w:rPr>
        <w:t xml:space="preserve">; </w:t>
      </w:r>
      <w:r w:rsidRPr="0067570B">
        <w:rPr>
          <w:rFonts w:asciiTheme="minorHAnsi" w:hAnsiTheme="minorHAnsi"/>
          <w:bCs/>
        </w:rPr>
        <w:t>the end of Section 2. C. 1. a. Page 4</w:t>
      </w:r>
      <w:r w:rsidR="00D86A8A">
        <w:rPr>
          <w:rFonts w:asciiTheme="minorHAnsi" w:hAnsiTheme="minorHAnsi"/>
          <w:bCs/>
        </w:rPr>
        <w:t>; and at</w:t>
      </w:r>
      <w:r w:rsidRPr="0067570B">
        <w:rPr>
          <w:rFonts w:asciiTheme="minorHAnsi" w:hAnsiTheme="minorHAnsi"/>
          <w:bCs/>
        </w:rPr>
        <w:t xml:space="preserve"> the end of Section 6. B. Page 11</w:t>
      </w:r>
      <w:r w:rsidR="00E75884">
        <w:rPr>
          <w:rFonts w:asciiTheme="minorHAnsi" w:hAnsiTheme="minorHAnsi"/>
          <w:bCs/>
        </w:rPr>
        <w:t xml:space="preserve">.  </w:t>
      </w:r>
      <w:bookmarkStart w:id="0" w:name="_Hlk89078870"/>
      <w:r w:rsidR="00E75884">
        <w:rPr>
          <w:rFonts w:asciiTheme="minorHAnsi" w:hAnsiTheme="minorHAnsi"/>
          <w:bCs/>
        </w:rPr>
        <w:t xml:space="preserve">A motion was </w:t>
      </w:r>
      <w:r w:rsidR="00E75884">
        <w:rPr>
          <w:rFonts w:asciiTheme="minorHAnsi" w:hAnsiTheme="minorHAnsi"/>
          <w:bCs/>
        </w:rPr>
        <w:lastRenderedPageBreak/>
        <w:t>made</w:t>
      </w:r>
      <w:r w:rsidR="00D97D04">
        <w:rPr>
          <w:rFonts w:asciiTheme="minorHAnsi" w:hAnsiTheme="minorHAnsi"/>
          <w:bCs/>
        </w:rPr>
        <w:t xml:space="preserve"> and secon</w:t>
      </w:r>
      <w:r w:rsidR="0068542C">
        <w:rPr>
          <w:rFonts w:asciiTheme="minorHAnsi" w:hAnsiTheme="minorHAnsi"/>
          <w:bCs/>
        </w:rPr>
        <w:t>ded</w:t>
      </w:r>
      <w:r w:rsidR="00E75884">
        <w:rPr>
          <w:rFonts w:asciiTheme="minorHAnsi" w:hAnsiTheme="minorHAnsi"/>
          <w:bCs/>
        </w:rPr>
        <w:t xml:space="preserve"> to vote </w:t>
      </w:r>
      <w:r w:rsidR="006D4C9E">
        <w:rPr>
          <w:rFonts w:asciiTheme="minorHAnsi" w:hAnsiTheme="minorHAnsi"/>
          <w:bCs/>
        </w:rPr>
        <w:t xml:space="preserve">in favor of final adoption of rule </w:t>
      </w:r>
      <w:r w:rsidR="00D97D04" w:rsidRPr="00D97D04">
        <w:rPr>
          <w:rFonts w:asciiTheme="minorHAnsi" w:hAnsiTheme="minorHAnsi"/>
          <w:bCs/>
        </w:rPr>
        <w:t xml:space="preserve">Chapter </w:t>
      </w:r>
      <w:bookmarkEnd w:id="0"/>
      <w:r w:rsidR="00D97D04" w:rsidRPr="00D97D04">
        <w:rPr>
          <w:rFonts w:asciiTheme="minorHAnsi" w:hAnsiTheme="minorHAnsi"/>
          <w:bCs/>
        </w:rPr>
        <w:t xml:space="preserve">570, Uniform Reporting System for Prescription Drug Price Data </w:t>
      </w:r>
      <w:r w:rsidR="0068542C" w:rsidRPr="00D97D04">
        <w:rPr>
          <w:rFonts w:asciiTheme="minorHAnsi" w:hAnsiTheme="minorHAnsi"/>
          <w:bCs/>
        </w:rPr>
        <w:t>Sets</w:t>
      </w:r>
      <w:r w:rsidR="0068542C">
        <w:rPr>
          <w:rFonts w:asciiTheme="minorHAnsi" w:hAnsiTheme="minorHAnsi"/>
          <w:bCs/>
        </w:rPr>
        <w:t xml:space="preserve">, </w:t>
      </w:r>
      <w:r w:rsidR="0068542C" w:rsidRPr="00D97D04">
        <w:rPr>
          <w:rFonts w:asciiTheme="minorHAnsi" w:hAnsiTheme="minorHAnsi"/>
          <w:bCs/>
        </w:rPr>
        <w:t>as</w:t>
      </w:r>
      <w:r w:rsidR="00D97D04" w:rsidRPr="00D97D04">
        <w:rPr>
          <w:rFonts w:asciiTheme="minorHAnsi" w:hAnsiTheme="minorHAnsi"/>
          <w:bCs/>
        </w:rPr>
        <w:t xml:space="preserve"> annotated; and to authorize Karynlee to sign the MAPA 1 form.</w:t>
      </w:r>
      <w:r w:rsidR="00D97D04">
        <w:rPr>
          <w:rFonts w:asciiTheme="minorHAnsi" w:hAnsiTheme="minorHAnsi"/>
          <w:bCs/>
        </w:rPr>
        <w:t xml:space="preserve">  </w:t>
      </w:r>
      <w:r w:rsidR="0068542C">
        <w:rPr>
          <w:rFonts w:asciiTheme="minorHAnsi" w:hAnsiTheme="minorHAnsi"/>
          <w:bCs/>
        </w:rPr>
        <w:t xml:space="preserve">Motion passed unanimously.  </w:t>
      </w:r>
    </w:p>
    <w:p w14:paraId="32B97054" w14:textId="34DD2802" w:rsidR="006248BB" w:rsidRDefault="006248BB" w:rsidP="006248BB">
      <w:pPr>
        <w:pStyle w:val="DefaultText"/>
        <w:tabs>
          <w:tab w:val="left" w:pos="360"/>
        </w:tabs>
        <w:ind w:right="432"/>
        <w:rPr>
          <w:rFonts w:asciiTheme="minorHAnsi" w:hAnsiTheme="minorHAnsi"/>
          <w:bCs/>
        </w:rPr>
      </w:pPr>
    </w:p>
    <w:p w14:paraId="2D71CD02" w14:textId="04D676AB" w:rsidR="004A6F21" w:rsidRPr="004A6F21" w:rsidRDefault="00C121D1" w:rsidP="00A11C01">
      <w:pPr>
        <w:pStyle w:val="DefaultText"/>
        <w:tabs>
          <w:tab w:val="left" w:pos="360"/>
        </w:tabs>
        <w:ind w:right="432"/>
        <w:rPr>
          <w:rFonts w:asciiTheme="minorHAnsi" w:hAnsiTheme="minorHAnsi"/>
          <w:b/>
        </w:rPr>
      </w:pPr>
      <w:r>
        <w:rPr>
          <w:rFonts w:asciiTheme="minorHAnsi" w:hAnsiTheme="minorHAnsi"/>
          <w:b/>
        </w:rPr>
        <w:t xml:space="preserve">Vote on </w:t>
      </w:r>
      <w:r w:rsidR="007E07DF" w:rsidRPr="003F15E3">
        <w:rPr>
          <w:rFonts w:asciiTheme="minorHAnsi" w:hAnsiTheme="minorHAnsi"/>
          <w:b/>
        </w:rPr>
        <w:t>Enforcement Issue</w:t>
      </w:r>
      <w:r>
        <w:rPr>
          <w:rFonts w:asciiTheme="minorHAnsi" w:hAnsiTheme="minorHAnsi"/>
          <w:b/>
        </w:rPr>
        <w:t xml:space="preserve"> Specific to Rule Chapter </w:t>
      </w:r>
      <w:r w:rsidR="00A11C01">
        <w:rPr>
          <w:rFonts w:asciiTheme="minorHAnsi" w:hAnsiTheme="minorHAnsi"/>
          <w:b/>
        </w:rPr>
        <w:t>570,</w:t>
      </w:r>
      <w:r w:rsidR="00A11C01" w:rsidRPr="00A11C01">
        <w:rPr>
          <w:rFonts w:asciiTheme="minorHAnsi" w:hAnsiTheme="minorHAnsi"/>
          <w:b/>
          <w:i/>
          <w:iCs/>
        </w:rPr>
        <w:t xml:space="preserve"> </w:t>
      </w:r>
      <w:r w:rsidR="004A6F21" w:rsidRPr="004A6F21">
        <w:rPr>
          <w:rFonts w:asciiTheme="minorHAnsi" w:hAnsiTheme="minorHAnsi"/>
          <w:b/>
          <w:i/>
          <w:iCs/>
        </w:rPr>
        <w:t>Uniform Reporting System for Prescription Drug Price Data Sets</w:t>
      </w:r>
    </w:p>
    <w:p w14:paraId="4DBC5FBF" w14:textId="0A8AE201" w:rsidR="00A03563" w:rsidRPr="00A03563" w:rsidRDefault="00A03563" w:rsidP="00A03563">
      <w:pPr>
        <w:pStyle w:val="DefaultText"/>
        <w:tabs>
          <w:tab w:val="left" w:pos="360"/>
        </w:tabs>
        <w:ind w:right="432"/>
        <w:rPr>
          <w:rFonts w:asciiTheme="minorHAnsi" w:hAnsiTheme="minorHAnsi"/>
          <w:bCs/>
          <w:i/>
          <w:iCs/>
        </w:rPr>
      </w:pPr>
      <w:r w:rsidRPr="00A03563">
        <w:rPr>
          <w:rFonts w:asciiTheme="minorHAnsi" w:hAnsiTheme="minorHAnsi"/>
          <w:bCs/>
        </w:rPr>
        <w:t>To address the issue that was agreed to in the HCIFS committee work session regarding the level of reporting for the Pharmacy Benefit Managers in Chapter 570 that inadvertently was not included in the final version of the rule</w:t>
      </w:r>
      <w:r w:rsidR="009C2546">
        <w:rPr>
          <w:rFonts w:asciiTheme="minorHAnsi" w:hAnsiTheme="minorHAnsi"/>
          <w:bCs/>
        </w:rPr>
        <w:t>,</w:t>
      </w:r>
      <w:r w:rsidR="00504836">
        <w:rPr>
          <w:rFonts w:asciiTheme="minorHAnsi" w:hAnsiTheme="minorHAnsi"/>
          <w:bCs/>
        </w:rPr>
        <w:t xml:space="preserve"> the board voted unanimously to the following:  </w:t>
      </w:r>
      <w:r w:rsidRPr="00A03563">
        <w:rPr>
          <w:rFonts w:asciiTheme="minorHAnsi" w:hAnsiTheme="minorHAnsi"/>
          <w:bCs/>
          <w:i/>
          <w:iCs/>
        </w:rPr>
        <w:t>That the Board of Directors of MHDO hereby partially suspends enforcement of 90-590 CMR Chapter 570, Section 2(J)(3) so that the MHDO shall enforce collection of the pricing component data from Pharmacy Benefits Mangers only for the data relevant to Maine, rather than the United  States, including for each NDC the Pricing Units Administered, the Total Pharmacy Reimbursement, the Total Payment Received, the Total Rebate Receivable, the Total Rebate Payable Amount and any additional information, if applicable.</w:t>
      </w:r>
    </w:p>
    <w:p w14:paraId="0E80B963" w14:textId="77777777" w:rsidR="00CA2A22" w:rsidRDefault="00CA2A22" w:rsidP="00CA2A22">
      <w:pPr>
        <w:pStyle w:val="NoSpacing"/>
        <w:rPr>
          <w:rFonts w:asciiTheme="minorHAnsi" w:hAnsiTheme="minorHAnsi"/>
          <w:bCs/>
          <w:color w:val="000000"/>
          <w:szCs w:val="20"/>
        </w:rPr>
      </w:pPr>
    </w:p>
    <w:p w14:paraId="73F8AABC" w14:textId="0CE0288F" w:rsidR="00CA2A22" w:rsidRPr="00CA2A22" w:rsidRDefault="00CA2A22" w:rsidP="00CA2A22">
      <w:pPr>
        <w:pStyle w:val="NoSpacing"/>
        <w:rPr>
          <w:rFonts w:asciiTheme="minorHAnsi" w:hAnsiTheme="minorHAnsi"/>
          <w:b/>
          <w:color w:val="000000"/>
          <w:szCs w:val="20"/>
        </w:rPr>
      </w:pPr>
      <w:r w:rsidRPr="00CA2A22">
        <w:rPr>
          <w:rFonts w:asciiTheme="minorHAnsi" w:hAnsiTheme="minorHAnsi"/>
          <w:b/>
          <w:color w:val="000000"/>
          <w:szCs w:val="20"/>
        </w:rPr>
        <w:t xml:space="preserve">Vote on Adoption of Rule Chapter 241, </w:t>
      </w:r>
      <w:r w:rsidRPr="00CA2A22">
        <w:rPr>
          <w:rFonts w:asciiTheme="minorHAnsi" w:hAnsiTheme="minorHAnsi"/>
          <w:b/>
          <w:i/>
          <w:iCs/>
          <w:color w:val="000000"/>
          <w:szCs w:val="20"/>
        </w:rPr>
        <w:t>Uniform Reporting System for Hospital Inpatient Data Sets and Hospital Outpatient Data</w:t>
      </w:r>
      <w:r w:rsidRPr="00CA2A22">
        <w:rPr>
          <w:rFonts w:asciiTheme="minorHAnsi" w:hAnsiTheme="minorHAnsi"/>
          <w:b/>
          <w:color w:val="000000"/>
          <w:szCs w:val="20"/>
        </w:rPr>
        <w:t xml:space="preserve"> Sets, as Proposed</w:t>
      </w:r>
    </w:p>
    <w:p w14:paraId="6BF2EBF9" w14:textId="400169EB" w:rsidR="007511F5" w:rsidRPr="007511F5" w:rsidRDefault="002F6FE6" w:rsidP="002A1C87">
      <w:pPr>
        <w:pStyle w:val="NoSpacing"/>
        <w:rPr>
          <w:rFonts w:asciiTheme="minorHAnsi" w:hAnsiTheme="minorHAnsi"/>
          <w:color w:val="000000"/>
        </w:rPr>
      </w:pPr>
      <w:r>
        <w:rPr>
          <w:rFonts w:asciiTheme="minorHAnsi" w:hAnsiTheme="minorHAnsi"/>
          <w:color w:val="000000"/>
        </w:rPr>
        <w:t xml:space="preserve">Karynlee </w:t>
      </w:r>
      <w:r w:rsidR="00980684">
        <w:rPr>
          <w:rFonts w:asciiTheme="minorHAnsi" w:hAnsiTheme="minorHAnsi"/>
          <w:color w:val="000000"/>
        </w:rPr>
        <w:t xml:space="preserve">reviewed with the board the following:  </w:t>
      </w:r>
      <w:r w:rsidR="007511F5">
        <w:rPr>
          <w:rFonts w:asciiTheme="minorHAnsi" w:hAnsiTheme="minorHAnsi"/>
          <w:color w:val="000000"/>
        </w:rPr>
        <w:t>that n</w:t>
      </w:r>
      <w:r w:rsidR="007511F5" w:rsidRPr="007511F5">
        <w:rPr>
          <w:rFonts w:asciiTheme="minorHAnsi" w:hAnsiTheme="minorHAnsi"/>
          <w:color w:val="000000"/>
        </w:rPr>
        <w:t>o verbal or written comments</w:t>
      </w:r>
      <w:r w:rsidR="007511F5">
        <w:rPr>
          <w:rFonts w:asciiTheme="minorHAnsi" w:hAnsiTheme="minorHAnsi"/>
          <w:color w:val="000000"/>
        </w:rPr>
        <w:t xml:space="preserve"> were</w:t>
      </w:r>
      <w:r w:rsidR="007511F5" w:rsidRPr="007511F5">
        <w:rPr>
          <w:rFonts w:asciiTheme="minorHAnsi" w:hAnsiTheme="minorHAnsi"/>
          <w:color w:val="000000"/>
        </w:rPr>
        <w:t xml:space="preserve"> received on the proposed rule changes</w:t>
      </w:r>
      <w:r w:rsidR="0040330B">
        <w:rPr>
          <w:rFonts w:asciiTheme="minorHAnsi" w:hAnsiTheme="minorHAnsi"/>
          <w:color w:val="000000"/>
        </w:rPr>
        <w:t xml:space="preserve">; and that the </w:t>
      </w:r>
      <w:r w:rsidR="007511F5" w:rsidRPr="007511F5">
        <w:rPr>
          <w:rFonts w:asciiTheme="minorHAnsi" w:hAnsiTheme="minorHAnsi"/>
          <w:color w:val="000000"/>
        </w:rPr>
        <w:t xml:space="preserve">Board received </w:t>
      </w:r>
      <w:r w:rsidR="0040330B">
        <w:rPr>
          <w:rFonts w:asciiTheme="minorHAnsi" w:hAnsiTheme="minorHAnsi"/>
          <w:color w:val="000000"/>
        </w:rPr>
        <w:t xml:space="preserve">a </w:t>
      </w:r>
      <w:r w:rsidR="007511F5" w:rsidRPr="007511F5">
        <w:rPr>
          <w:rFonts w:asciiTheme="minorHAnsi" w:hAnsiTheme="minorHAnsi"/>
          <w:color w:val="000000"/>
        </w:rPr>
        <w:t xml:space="preserve">clean copy of </w:t>
      </w:r>
      <w:r w:rsidR="0040330B">
        <w:rPr>
          <w:rFonts w:asciiTheme="minorHAnsi" w:hAnsiTheme="minorHAnsi"/>
          <w:color w:val="000000"/>
        </w:rPr>
        <w:t xml:space="preserve">the </w:t>
      </w:r>
      <w:r w:rsidR="007511F5" w:rsidRPr="007511F5">
        <w:rPr>
          <w:rFonts w:asciiTheme="minorHAnsi" w:hAnsiTheme="minorHAnsi"/>
          <w:color w:val="000000"/>
        </w:rPr>
        <w:t>rule which includes the proposed changes as originally presented.</w:t>
      </w:r>
      <w:r w:rsidR="002A1C87">
        <w:rPr>
          <w:rFonts w:asciiTheme="minorHAnsi" w:hAnsiTheme="minorHAnsi"/>
          <w:color w:val="000000"/>
        </w:rPr>
        <w:t xml:space="preserve">  </w:t>
      </w:r>
      <w:r w:rsidR="002A1C87">
        <w:rPr>
          <w:rFonts w:asciiTheme="minorHAnsi" w:hAnsiTheme="minorHAnsi"/>
          <w:bCs/>
        </w:rPr>
        <w:t xml:space="preserve">A motion was made and seconded to vote in favor of final adoption of Rule </w:t>
      </w:r>
      <w:r w:rsidR="00D97D04" w:rsidRPr="00D97D04">
        <w:rPr>
          <w:rFonts w:asciiTheme="minorHAnsi" w:hAnsiTheme="minorHAnsi"/>
          <w:bCs/>
          <w:color w:val="000000"/>
          <w:szCs w:val="20"/>
        </w:rPr>
        <w:t>Chapter</w:t>
      </w:r>
      <w:r w:rsidR="007511F5" w:rsidRPr="007511F5">
        <w:rPr>
          <w:rFonts w:asciiTheme="minorHAnsi" w:hAnsiTheme="minorHAnsi"/>
          <w:color w:val="000000"/>
        </w:rPr>
        <w:t xml:space="preserve"> 241, </w:t>
      </w:r>
      <w:r w:rsidR="007511F5" w:rsidRPr="007511F5">
        <w:rPr>
          <w:rFonts w:asciiTheme="minorHAnsi" w:hAnsiTheme="minorHAnsi"/>
          <w:i/>
          <w:iCs/>
          <w:color w:val="000000"/>
        </w:rPr>
        <w:t>Uniform Reporting System for Hospital Inpatient Data Sets and Hospital Outpatient Data</w:t>
      </w:r>
      <w:r w:rsidR="007511F5" w:rsidRPr="007511F5">
        <w:rPr>
          <w:rFonts w:asciiTheme="minorHAnsi" w:hAnsiTheme="minorHAnsi"/>
          <w:color w:val="000000"/>
        </w:rPr>
        <w:t xml:space="preserve"> Sets, as proposed; and to authorize Karynlee to sign the MAPA 1 form</w:t>
      </w:r>
      <w:r w:rsidR="008A405C">
        <w:rPr>
          <w:rFonts w:asciiTheme="minorHAnsi" w:hAnsiTheme="minorHAnsi"/>
          <w:color w:val="000000"/>
        </w:rPr>
        <w:t xml:space="preserve">.  </w:t>
      </w:r>
      <w:r w:rsidR="008A405C">
        <w:rPr>
          <w:rFonts w:asciiTheme="minorHAnsi" w:hAnsiTheme="minorHAnsi"/>
          <w:bCs/>
        </w:rPr>
        <w:t>Motion passed unanimously</w:t>
      </w:r>
      <w:r w:rsidR="00216181">
        <w:rPr>
          <w:rFonts w:asciiTheme="minorHAnsi" w:hAnsiTheme="minorHAnsi"/>
          <w:bCs/>
        </w:rPr>
        <w:t>.</w:t>
      </w:r>
    </w:p>
    <w:p w14:paraId="64FB2993" w14:textId="61538F10" w:rsidR="008A1FE5" w:rsidRPr="008A1FE5" w:rsidRDefault="008A1FE5" w:rsidP="008A1FE5">
      <w:pPr>
        <w:pStyle w:val="NoSpacing"/>
        <w:rPr>
          <w:rFonts w:asciiTheme="minorHAnsi" w:hAnsiTheme="minorHAnsi"/>
          <w:color w:val="000000"/>
        </w:rPr>
      </w:pPr>
    </w:p>
    <w:p w14:paraId="1B365A39" w14:textId="77777777" w:rsidR="00F210EE" w:rsidRDefault="00F210EE" w:rsidP="0091268E">
      <w:pPr>
        <w:pStyle w:val="NoSpacing"/>
        <w:rPr>
          <w:rFonts w:asciiTheme="minorHAnsi" w:hAnsiTheme="minorHAnsi" w:cs="Arial"/>
          <w:b/>
          <w:bCs/>
          <w:color w:val="000000"/>
        </w:rPr>
      </w:pPr>
      <w:r w:rsidRPr="00F210EE">
        <w:rPr>
          <w:rFonts w:asciiTheme="minorHAnsi" w:hAnsiTheme="minorHAnsi" w:cs="Arial"/>
          <w:b/>
          <w:bCs/>
          <w:color w:val="000000"/>
        </w:rPr>
        <w:t xml:space="preserve">Rule Chapter 243, </w:t>
      </w:r>
      <w:r w:rsidRPr="00F210EE">
        <w:rPr>
          <w:rFonts w:asciiTheme="minorHAnsi" w:hAnsiTheme="minorHAnsi" w:cs="Arial"/>
          <w:b/>
          <w:bCs/>
          <w:i/>
          <w:iCs/>
          <w:color w:val="000000"/>
        </w:rPr>
        <w:t>Uniform Reporting System for Health Care Claims Data Sets</w:t>
      </w:r>
      <w:r w:rsidRPr="00F210EE">
        <w:rPr>
          <w:rFonts w:asciiTheme="minorHAnsi" w:hAnsiTheme="minorHAnsi" w:cs="Arial"/>
          <w:b/>
          <w:bCs/>
          <w:color w:val="000000"/>
        </w:rPr>
        <w:t xml:space="preserve"> </w:t>
      </w:r>
    </w:p>
    <w:p w14:paraId="26FC3FF6" w14:textId="01F196D2" w:rsidR="00216181" w:rsidRPr="00216181" w:rsidRDefault="001E48EF" w:rsidP="00216181">
      <w:pPr>
        <w:pStyle w:val="NoSpacing"/>
        <w:rPr>
          <w:rFonts w:asciiTheme="minorHAnsi" w:hAnsiTheme="minorHAnsi"/>
          <w:bCs/>
          <w:color w:val="000000"/>
          <w:szCs w:val="20"/>
        </w:rPr>
      </w:pPr>
      <w:r>
        <w:rPr>
          <w:rFonts w:asciiTheme="minorHAnsi" w:hAnsiTheme="minorHAnsi" w:cs="Arial"/>
          <w:color w:val="000000"/>
        </w:rPr>
        <w:t>Karynlee reviewed the</w:t>
      </w:r>
      <w:r w:rsidR="009F4781">
        <w:rPr>
          <w:rFonts w:asciiTheme="minorHAnsi" w:hAnsiTheme="minorHAnsi" w:cs="Arial"/>
          <w:color w:val="000000"/>
        </w:rPr>
        <w:t xml:space="preserve"> contents of the</w:t>
      </w:r>
      <w:r>
        <w:rPr>
          <w:rFonts w:asciiTheme="minorHAnsi" w:hAnsiTheme="minorHAnsi" w:cs="Arial"/>
          <w:color w:val="000000"/>
        </w:rPr>
        <w:t xml:space="preserve"> Basis Statement with the board.  There</w:t>
      </w:r>
      <w:r w:rsidR="000132AD">
        <w:rPr>
          <w:rFonts w:asciiTheme="minorHAnsi" w:hAnsiTheme="minorHAnsi" w:cs="Arial"/>
          <w:color w:val="000000"/>
        </w:rPr>
        <w:t xml:space="preserve"> were written comments submitted to MHDO by UnitedHealthcare</w:t>
      </w:r>
      <w:r w:rsidR="001E1956">
        <w:rPr>
          <w:rFonts w:asciiTheme="minorHAnsi" w:hAnsiTheme="minorHAnsi" w:cs="Arial"/>
          <w:color w:val="000000"/>
        </w:rPr>
        <w:t xml:space="preserve"> (UHC)</w:t>
      </w:r>
      <w:r w:rsidR="000132AD">
        <w:rPr>
          <w:rFonts w:asciiTheme="minorHAnsi" w:hAnsiTheme="minorHAnsi" w:cs="Arial"/>
          <w:color w:val="000000"/>
        </w:rPr>
        <w:t xml:space="preserve">.  </w:t>
      </w:r>
      <w:r w:rsidR="001E1956">
        <w:rPr>
          <w:rFonts w:asciiTheme="minorHAnsi" w:hAnsiTheme="minorHAnsi" w:cs="Arial"/>
          <w:color w:val="000000"/>
        </w:rPr>
        <w:t xml:space="preserve">After reviewing the comments from UHC and staff’s response to the comments the board agreed that there was no additional action required.  </w:t>
      </w:r>
      <w:r w:rsidR="00756C46">
        <w:rPr>
          <w:rFonts w:asciiTheme="minorHAnsi" w:hAnsiTheme="minorHAnsi" w:cs="Arial"/>
          <w:color w:val="000000"/>
        </w:rPr>
        <w:t xml:space="preserve">The board received a clean copy of the rule which includes the proposed changes as originally presented.   </w:t>
      </w:r>
      <w:r w:rsidR="00A76D42">
        <w:rPr>
          <w:rFonts w:asciiTheme="minorHAnsi" w:hAnsiTheme="minorHAnsi"/>
          <w:bCs/>
        </w:rPr>
        <w:t xml:space="preserve">A motion was made and seconded to vote in favor of final adoption of Rule </w:t>
      </w:r>
      <w:r w:rsidR="00D97D04" w:rsidRPr="00D97D04">
        <w:rPr>
          <w:rFonts w:asciiTheme="minorHAnsi" w:hAnsiTheme="minorHAnsi"/>
          <w:bCs/>
          <w:color w:val="000000"/>
          <w:szCs w:val="20"/>
        </w:rPr>
        <w:t>Chapter</w:t>
      </w:r>
      <w:r w:rsidR="00216181">
        <w:rPr>
          <w:rFonts w:asciiTheme="minorHAnsi" w:hAnsiTheme="minorHAnsi"/>
          <w:bCs/>
          <w:color w:val="000000"/>
          <w:szCs w:val="20"/>
        </w:rPr>
        <w:t xml:space="preserve"> </w:t>
      </w:r>
      <w:r w:rsidR="00216181" w:rsidRPr="00216181">
        <w:rPr>
          <w:rFonts w:asciiTheme="minorHAnsi" w:hAnsiTheme="minorHAnsi"/>
          <w:bCs/>
          <w:color w:val="000000"/>
          <w:szCs w:val="20"/>
        </w:rPr>
        <w:t>243,</w:t>
      </w:r>
      <w:r w:rsidR="00216181" w:rsidRPr="00216181">
        <w:rPr>
          <w:rFonts w:asciiTheme="minorHAnsi" w:hAnsiTheme="minorHAnsi"/>
          <w:bCs/>
          <w:i/>
          <w:iCs/>
          <w:color w:val="000000"/>
          <w:szCs w:val="20"/>
        </w:rPr>
        <w:t xml:space="preserve"> Uniform Reporting System for Health Care Claims Data Sets, </w:t>
      </w:r>
      <w:r w:rsidR="00216181" w:rsidRPr="00216181">
        <w:rPr>
          <w:rFonts w:asciiTheme="minorHAnsi" w:hAnsiTheme="minorHAnsi"/>
          <w:bCs/>
          <w:color w:val="000000"/>
          <w:szCs w:val="20"/>
        </w:rPr>
        <w:t>as proposed; and to authorize Karynlee to sign the MAPA 1 form.</w:t>
      </w:r>
      <w:r w:rsidR="00216181">
        <w:rPr>
          <w:rFonts w:asciiTheme="minorHAnsi" w:hAnsiTheme="minorHAnsi"/>
          <w:bCs/>
          <w:color w:val="000000"/>
          <w:szCs w:val="20"/>
        </w:rPr>
        <w:t xml:space="preserve">  </w:t>
      </w:r>
      <w:r w:rsidR="00216181">
        <w:rPr>
          <w:rFonts w:asciiTheme="minorHAnsi" w:hAnsiTheme="minorHAnsi"/>
          <w:bCs/>
        </w:rPr>
        <w:t>Motion passed unanimously.</w:t>
      </w:r>
    </w:p>
    <w:p w14:paraId="41A478A1" w14:textId="362E8766" w:rsidR="00F210EE" w:rsidRPr="001E48EF" w:rsidRDefault="00F210EE" w:rsidP="0091268E">
      <w:pPr>
        <w:pStyle w:val="NoSpacing"/>
        <w:rPr>
          <w:rFonts w:asciiTheme="minorHAnsi" w:hAnsiTheme="minorHAnsi" w:cs="Arial"/>
          <w:color w:val="000000"/>
        </w:rPr>
      </w:pPr>
    </w:p>
    <w:p w14:paraId="71A0E63B" w14:textId="2FED7994" w:rsidR="00F210EE" w:rsidRDefault="000063AD" w:rsidP="0091268E">
      <w:pPr>
        <w:pStyle w:val="NoSpacing"/>
        <w:rPr>
          <w:rFonts w:asciiTheme="minorHAnsi" w:hAnsiTheme="minorHAnsi" w:cs="Arial"/>
          <w:b/>
          <w:bCs/>
          <w:color w:val="000000"/>
        </w:rPr>
      </w:pPr>
      <w:r w:rsidRPr="000063AD">
        <w:rPr>
          <w:rFonts w:asciiTheme="minorHAnsi" w:hAnsiTheme="minorHAnsi" w:cs="Arial"/>
          <w:b/>
          <w:bCs/>
          <w:color w:val="000000"/>
        </w:rPr>
        <w:t xml:space="preserve">Rule Chapter 247, </w:t>
      </w:r>
      <w:r w:rsidRPr="000063AD">
        <w:rPr>
          <w:rFonts w:asciiTheme="minorHAnsi" w:hAnsiTheme="minorHAnsi" w:cs="Arial"/>
          <w:b/>
          <w:bCs/>
          <w:i/>
          <w:iCs/>
          <w:color w:val="000000"/>
        </w:rPr>
        <w:t>Uniform Reporting System for Non-Claims Based Payments</w:t>
      </w:r>
    </w:p>
    <w:p w14:paraId="490D27F6" w14:textId="36BBEAA6" w:rsidR="00F210EE" w:rsidRDefault="004E47A3" w:rsidP="0091268E">
      <w:pPr>
        <w:pStyle w:val="NoSpacing"/>
        <w:rPr>
          <w:rFonts w:asciiTheme="minorHAnsi" w:hAnsiTheme="minorHAnsi" w:cs="Arial"/>
          <w:b/>
          <w:bCs/>
          <w:color w:val="000000"/>
        </w:rPr>
      </w:pPr>
      <w:r>
        <w:rPr>
          <w:rFonts w:asciiTheme="minorHAnsi" w:hAnsiTheme="minorHAnsi" w:cs="Arial"/>
          <w:color w:val="000000"/>
        </w:rPr>
        <w:t>Karynlee reviewed the</w:t>
      </w:r>
      <w:r w:rsidR="009F4781">
        <w:rPr>
          <w:rFonts w:asciiTheme="minorHAnsi" w:hAnsiTheme="minorHAnsi" w:cs="Arial"/>
          <w:color w:val="000000"/>
        </w:rPr>
        <w:t xml:space="preserve"> contents of the</w:t>
      </w:r>
      <w:r>
        <w:rPr>
          <w:rFonts w:asciiTheme="minorHAnsi" w:hAnsiTheme="minorHAnsi" w:cs="Arial"/>
          <w:color w:val="000000"/>
        </w:rPr>
        <w:t xml:space="preserve"> Basis Statement with the board.  There were written comments submitted to MHDO by the Maine Quality Forum</w:t>
      </w:r>
      <w:r w:rsidR="00E647B2">
        <w:rPr>
          <w:rFonts w:asciiTheme="minorHAnsi" w:hAnsiTheme="minorHAnsi" w:cs="Arial"/>
          <w:color w:val="000000"/>
        </w:rPr>
        <w:t>; and a verbal comment made</w:t>
      </w:r>
      <w:r w:rsidR="00D4747C">
        <w:rPr>
          <w:rFonts w:asciiTheme="minorHAnsi" w:hAnsiTheme="minorHAnsi" w:cs="Arial"/>
          <w:color w:val="000000"/>
        </w:rPr>
        <w:t xml:space="preserve"> at the Public Hearing</w:t>
      </w:r>
      <w:r w:rsidR="00E647B2">
        <w:rPr>
          <w:rFonts w:asciiTheme="minorHAnsi" w:hAnsiTheme="minorHAnsi" w:cs="Arial"/>
          <w:color w:val="000000"/>
        </w:rPr>
        <w:t xml:space="preserve"> by </w:t>
      </w:r>
      <w:r w:rsidR="00F12C65">
        <w:rPr>
          <w:rFonts w:asciiTheme="minorHAnsi" w:hAnsiTheme="minorHAnsi" w:cs="Arial"/>
          <w:color w:val="000000"/>
        </w:rPr>
        <w:t>a representative from Anthem Blue Cross &amp; Blue Shield</w:t>
      </w:r>
      <w:r w:rsidR="00D4747C">
        <w:rPr>
          <w:rFonts w:asciiTheme="minorHAnsi" w:hAnsiTheme="minorHAnsi" w:cs="Arial"/>
          <w:color w:val="000000"/>
        </w:rPr>
        <w:t xml:space="preserve">.  </w:t>
      </w:r>
      <w:r w:rsidR="0070698D">
        <w:rPr>
          <w:rFonts w:asciiTheme="minorHAnsi" w:hAnsiTheme="minorHAnsi" w:cs="Arial"/>
          <w:color w:val="000000"/>
        </w:rPr>
        <w:t xml:space="preserve">The board agreed to the recommendations and proposed revisions to the </w:t>
      </w:r>
      <w:r w:rsidR="004009A7">
        <w:rPr>
          <w:rFonts w:asciiTheme="minorHAnsi" w:hAnsiTheme="minorHAnsi" w:cs="Arial"/>
          <w:color w:val="000000"/>
        </w:rPr>
        <w:t xml:space="preserve">Rule </w:t>
      </w:r>
      <w:r w:rsidR="00B63037">
        <w:rPr>
          <w:rFonts w:asciiTheme="minorHAnsi" w:hAnsiTheme="minorHAnsi" w:cs="Arial"/>
          <w:color w:val="000000"/>
        </w:rPr>
        <w:t>because of</w:t>
      </w:r>
      <w:r w:rsidR="004009A7">
        <w:rPr>
          <w:rFonts w:asciiTheme="minorHAnsi" w:hAnsiTheme="minorHAnsi" w:cs="Arial"/>
          <w:color w:val="000000"/>
        </w:rPr>
        <w:t xml:space="preserve"> the comments. </w:t>
      </w:r>
      <w:r w:rsidR="00B63037">
        <w:rPr>
          <w:rFonts w:asciiTheme="minorHAnsi" w:hAnsiTheme="minorHAnsi" w:cs="Arial"/>
          <w:color w:val="000000"/>
        </w:rPr>
        <w:t xml:space="preserve">  However, the last comment made</w:t>
      </w:r>
      <w:r w:rsidR="002C1718">
        <w:rPr>
          <w:rFonts w:asciiTheme="minorHAnsi" w:hAnsiTheme="minorHAnsi" w:cs="Arial"/>
          <w:color w:val="000000"/>
        </w:rPr>
        <w:t xml:space="preserve">, comment # 5 specific to Appendix B was not fully addressed by staff.   </w:t>
      </w:r>
      <w:r w:rsidR="000C6D8D">
        <w:rPr>
          <w:rFonts w:asciiTheme="minorHAnsi" w:hAnsiTheme="minorHAnsi" w:cs="Arial"/>
          <w:color w:val="000000"/>
        </w:rPr>
        <w:t>The comment</w:t>
      </w:r>
      <w:r w:rsidR="009E3057">
        <w:rPr>
          <w:rFonts w:asciiTheme="minorHAnsi" w:hAnsiTheme="minorHAnsi" w:cs="Arial"/>
          <w:color w:val="000000"/>
        </w:rPr>
        <w:t>o</w:t>
      </w:r>
      <w:r w:rsidR="000C6D8D">
        <w:rPr>
          <w:rFonts w:asciiTheme="minorHAnsi" w:hAnsiTheme="minorHAnsi" w:cs="Arial"/>
          <w:color w:val="000000"/>
        </w:rPr>
        <w:t xml:space="preserve">r recommended that </w:t>
      </w:r>
      <w:r w:rsidR="00422C05">
        <w:rPr>
          <w:rFonts w:asciiTheme="minorHAnsi" w:hAnsiTheme="minorHAnsi" w:cs="Arial"/>
          <w:color w:val="000000"/>
        </w:rPr>
        <w:t xml:space="preserve">MHDO remove the </w:t>
      </w:r>
      <w:r w:rsidR="00DD37B2">
        <w:rPr>
          <w:rFonts w:asciiTheme="minorHAnsi" w:hAnsiTheme="minorHAnsi" w:cs="Arial"/>
          <w:color w:val="000000"/>
        </w:rPr>
        <w:t xml:space="preserve">Milbank abstract from Appendix B and instead add language regarding </w:t>
      </w:r>
      <w:r w:rsidR="002319FC">
        <w:rPr>
          <w:rFonts w:asciiTheme="minorHAnsi" w:hAnsiTheme="minorHAnsi" w:cs="Arial"/>
          <w:color w:val="000000"/>
        </w:rPr>
        <w:t xml:space="preserve">“adapted from”.  Karynlee will </w:t>
      </w:r>
      <w:r w:rsidR="009E3057">
        <w:rPr>
          <w:rFonts w:asciiTheme="minorHAnsi" w:hAnsiTheme="minorHAnsi" w:cs="Arial"/>
          <w:color w:val="000000"/>
        </w:rPr>
        <w:t xml:space="preserve">work with the </w:t>
      </w:r>
      <w:r w:rsidR="009E3057">
        <w:rPr>
          <w:rFonts w:asciiTheme="minorHAnsi" w:hAnsiTheme="minorHAnsi" w:cs="Arial"/>
          <w:color w:val="000000"/>
        </w:rPr>
        <w:lastRenderedPageBreak/>
        <w:t xml:space="preserve">commentor on suggested language and bring back to the board for their final </w:t>
      </w:r>
      <w:r w:rsidR="00F727E3">
        <w:rPr>
          <w:rFonts w:asciiTheme="minorHAnsi" w:hAnsiTheme="minorHAnsi" w:cs="Arial"/>
          <w:color w:val="000000"/>
        </w:rPr>
        <w:t xml:space="preserve">review and approval at the December 2, 2021 MHDO board meeting.  </w:t>
      </w:r>
    </w:p>
    <w:p w14:paraId="08B76E0F" w14:textId="77777777" w:rsidR="00F210EE" w:rsidRDefault="00F210EE" w:rsidP="0091268E">
      <w:pPr>
        <w:pStyle w:val="NoSpacing"/>
        <w:rPr>
          <w:rFonts w:asciiTheme="minorHAnsi" w:hAnsiTheme="minorHAnsi" w:cs="Arial"/>
          <w:b/>
          <w:bCs/>
          <w:color w:val="000000"/>
        </w:rPr>
      </w:pPr>
    </w:p>
    <w:p w14:paraId="7BAC15F3" w14:textId="2F685A3C" w:rsidR="00F210EE" w:rsidRDefault="00926583" w:rsidP="0091268E">
      <w:pPr>
        <w:pStyle w:val="NoSpacing"/>
        <w:rPr>
          <w:rFonts w:asciiTheme="minorHAnsi" w:hAnsiTheme="minorHAnsi" w:cs="Arial"/>
          <w:b/>
          <w:bCs/>
          <w:color w:val="000000"/>
        </w:rPr>
      </w:pPr>
      <w:r w:rsidRPr="00926583">
        <w:rPr>
          <w:rFonts w:asciiTheme="minorHAnsi" w:hAnsiTheme="minorHAnsi" w:cs="Arial"/>
          <w:b/>
          <w:bCs/>
          <w:color w:val="000000"/>
        </w:rPr>
        <w:t xml:space="preserve">Vote on Enforcing the new provisions in Rule Chapter 270, </w:t>
      </w:r>
      <w:r w:rsidRPr="00926583">
        <w:rPr>
          <w:rFonts w:asciiTheme="minorHAnsi" w:hAnsiTheme="minorHAnsi" w:cs="Arial"/>
          <w:b/>
          <w:bCs/>
          <w:i/>
          <w:iCs/>
          <w:color w:val="000000"/>
        </w:rPr>
        <w:t>Uniform Reporting System for Health Care Quality Data Sets</w:t>
      </w:r>
    </w:p>
    <w:p w14:paraId="7303BB2B" w14:textId="7D7D9CE0" w:rsidR="00926583" w:rsidRPr="00926583" w:rsidRDefault="00926583" w:rsidP="00926583">
      <w:pPr>
        <w:pStyle w:val="NoSpacing"/>
        <w:rPr>
          <w:rFonts w:asciiTheme="minorHAnsi" w:hAnsiTheme="minorHAnsi" w:cs="Arial"/>
          <w:color w:val="000000"/>
        </w:rPr>
      </w:pPr>
      <w:r>
        <w:rPr>
          <w:rFonts w:asciiTheme="minorHAnsi" w:hAnsiTheme="minorHAnsi" w:cs="Arial"/>
          <w:color w:val="000000"/>
        </w:rPr>
        <w:t xml:space="preserve">Karynlee reminded the </w:t>
      </w:r>
      <w:r w:rsidRPr="00926583">
        <w:rPr>
          <w:rFonts w:asciiTheme="minorHAnsi" w:hAnsiTheme="minorHAnsi" w:cs="Arial"/>
          <w:color w:val="000000"/>
        </w:rPr>
        <w:t>Board</w:t>
      </w:r>
      <w:r w:rsidR="00BA3FB7">
        <w:rPr>
          <w:rFonts w:asciiTheme="minorHAnsi" w:hAnsiTheme="minorHAnsi" w:cs="Arial"/>
          <w:color w:val="000000"/>
        </w:rPr>
        <w:t xml:space="preserve"> of the action they took at the request of the Maine Hospital Association because of the Pandemic to</w:t>
      </w:r>
      <w:r w:rsidRPr="00926583">
        <w:rPr>
          <w:rFonts w:asciiTheme="minorHAnsi" w:hAnsiTheme="minorHAnsi" w:cs="Arial"/>
          <w:color w:val="000000"/>
        </w:rPr>
        <w:t xml:space="preserve"> suspended enforcement of the following </w:t>
      </w:r>
      <w:r w:rsidR="00BA3FB7">
        <w:rPr>
          <w:rFonts w:asciiTheme="minorHAnsi" w:hAnsiTheme="minorHAnsi" w:cs="Arial"/>
          <w:color w:val="000000"/>
        </w:rPr>
        <w:t xml:space="preserve">new </w:t>
      </w:r>
      <w:r w:rsidRPr="00926583">
        <w:rPr>
          <w:rFonts w:asciiTheme="minorHAnsi" w:hAnsiTheme="minorHAnsi" w:cs="Arial"/>
          <w:color w:val="000000"/>
        </w:rPr>
        <w:t>reporting requirements that otherwise would have been new effective</w:t>
      </w:r>
      <w:r w:rsidR="00BA3FB7">
        <w:rPr>
          <w:rFonts w:asciiTheme="minorHAnsi" w:hAnsiTheme="minorHAnsi" w:cs="Arial"/>
          <w:color w:val="000000"/>
        </w:rPr>
        <w:t xml:space="preserve"> in</w:t>
      </w:r>
      <w:r w:rsidRPr="00926583">
        <w:rPr>
          <w:rFonts w:asciiTheme="minorHAnsi" w:hAnsiTheme="minorHAnsi" w:cs="Arial"/>
          <w:color w:val="000000"/>
        </w:rPr>
        <w:t xml:space="preserve"> 2020:</w:t>
      </w:r>
    </w:p>
    <w:p w14:paraId="71306564" w14:textId="77777777" w:rsidR="00926583" w:rsidRPr="00926583" w:rsidRDefault="00926583" w:rsidP="00BA3FB7">
      <w:pPr>
        <w:pStyle w:val="NoSpacing"/>
        <w:ind w:left="720"/>
        <w:rPr>
          <w:rFonts w:asciiTheme="minorHAnsi" w:hAnsiTheme="minorHAnsi" w:cs="Arial"/>
          <w:color w:val="000000"/>
        </w:rPr>
      </w:pPr>
      <w:r w:rsidRPr="00926583">
        <w:rPr>
          <w:rFonts w:asciiTheme="minorHAnsi" w:hAnsiTheme="minorHAnsi" w:cs="Arial"/>
          <w:b/>
          <w:bCs/>
          <w:color w:val="000000"/>
        </w:rPr>
        <w:t xml:space="preserve">HAI-6 </w:t>
      </w:r>
      <w:r w:rsidRPr="00926583">
        <w:rPr>
          <w:rFonts w:asciiTheme="minorHAnsi" w:hAnsiTheme="minorHAnsi" w:cs="Arial"/>
          <w:color w:val="000000"/>
        </w:rPr>
        <w:t xml:space="preserve">Catheter-associated urinary tract infection rates for adult and pediatric patients in intensive care units, medical units, surgical units, medical/surgical units, mixed acuity units and rehabilitation </w:t>
      </w:r>
      <w:proofErr w:type="gramStart"/>
      <w:r w:rsidRPr="00926583">
        <w:rPr>
          <w:rFonts w:asciiTheme="minorHAnsi" w:hAnsiTheme="minorHAnsi" w:cs="Arial"/>
          <w:color w:val="000000"/>
        </w:rPr>
        <w:t>units;</w:t>
      </w:r>
      <w:proofErr w:type="gramEnd"/>
    </w:p>
    <w:p w14:paraId="68AEA86F" w14:textId="77777777" w:rsidR="00926583" w:rsidRPr="00926583" w:rsidRDefault="00926583" w:rsidP="00BA3FB7">
      <w:pPr>
        <w:pStyle w:val="NoSpacing"/>
        <w:ind w:left="720"/>
        <w:rPr>
          <w:rFonts w:asciiTheme="minorHAnsi" w:hAnsiTheme="minorHAnsi" w:cs="Arial"/>
          <w:color w:val="000000"/>
        </w:rPr>
      </w:pPr>
      <w:r w:rsidRPr="00926583">
        <w:rPr>
          <w:rFonts w:asciiTheme="minorHAnsi" w:hAnsiTheme="minorHAnsi" w:cs="Arial"/>
          <w:b/>
          <w:bCs/>
          <w:color w:val="000000"/>
        </w:rPr>
        <w:t>HAI-7</w:t>
      </w:r>
      <w:r w:rsidRPr="00926583">
        <w:rPr>
          <w:rFonts w:asciiTheme="minorHAnsi" w:hAnsiTheme="minorHAnsi" w:cs="Arial"/>
          <w:color w:val="000000"/>
        </w:rPr>
        <w:t xml:space="preserve"> Surgical Site Infection rate for patients undergoing inpatient knee prosthesis (arthroplasty of knee) surgical procedures (KPRO</w:t>
      </w:r>
      <w:proofErr w:type="gramStart"/>
      <w:r w:rsidRPr="00926583">
        <w:rPr>
          <w:rFonts w:asciiTheme="minorHAnsi" w:hAnsiTheme="minorHAnsi" w:cs="Arial"/>
          <w:color w:val="000000"/>
        </w:rPr>
        <w:t>);</w:t>
      </w:r>
      <w:proofErr w:type="gramEnd"/>
    </w:p>
    <w:p w14:paraId="0F8094F3" w14:textId="2ACFCF73" w:rsidR="00926583" w:rsidRPr="00926583" w:rsidRDefault="00926583" w:rsidP="00BA3FB7">
      <w:pPr>
        <w:pStyle w:val="NoSpacing"/>
        <w:ind w:left="720"/>
        <w:rPr>
          <w:rFonts w:asciiTheme="minorHAnsi" w:hAnsiTheme="minorHAnsi" w:cs="Arial"/>
          <w:color w:val="000000"/>
        </w:rPr>
      </w:pPr>
      <w:r w:rsidRPr="00926583">
        <w:rPr>
          <w:rFonts w:asciiTheme="minorHAnsi" w:hAnsiTheme="minorHAnsi" w:cs="Arial"/>
          <w:b/>
          <w:bCs/>
          <w:color w:val="000000"/>
        </w:rPr>
        <w:t>HAI-8</w:t>
      </w:r>
      <w:r w:rsidRPr="00926583">
        <w:rPr>
          <w:rFonts w:asciiTheme="minorHAnsi" w:hAnsiTheme="minorHAnsi" w:cs="Arial"/>
          <w:color w:val="000000"/>
        </w:rPr>
        <w:t xml:space="preserve"> Surgical Site Infection rate for patients undergoing inpatient hip prosthesis (arthroplasty of hip) surgical procedures (HPRO);</w:t>
      </w:r>
      <w:r w:rsidR="00BA3FB7">
        <w:rPr>
          <w:rFonts w:asciiTheme="minorHAnsi" w:hAnsiTheme="minorHAnsi" w:cs="Arial"/>
          <w:color w:val="000000"/>
        </w:rPr>
        <w:t xml:space="preserve"> and </w:t>
      </w:r>
    </w:p>
    <w:p w14:paraId="52DEF3F6" w14:textId="77777777" w:rsidR="00926583" w:rsidRPr="00926583" w:rsidRDefault="00926583" w:rsidP="00BA3FB7">
      <w:pPr>
        <w:pStyle w:val="NoSpacing"/>
        <w:ind w:left="720"/>
        <w:rPr>
          <w:rFonts w:asciiTheme="minorHAnsi" w:hAnsiTheme="minorHAnsi" w:cs="Arial"/>
          <w:color w:val="000000"/>
        </w:rPr>
      </w:pPr>
      <w:r w:rsidRPr="00926583">
        <w:rPr>
          <w:rFonts w:asciiTheme="minorHAnsi" w:hAnsiTheme="minorHAnsi" w:cs="Arial"/>
          <w:b/>
          <w:bCs/>
          <w:color w:val="000000"/>
        </w:rPr>
        <w:t>Nursing Facilities</w:t>
      </w:r>
      <w:r w:rsidRPr="00926583">
        <w:rPr>
          <w:rFonts w:asciiTheme="minorHAnsi" w:hAnsiTheme="minorHAnsi" w:cs="Arial"/>
          <w:color w:val="000000"/>
        </w:rPr>
        <w:t xml:space="preserve"> shall make a quarterly submission to the MHDO of data, separated by month, for </w:t>
      </w:r>
      <w:r w:rsidRPr="00926583">
        <w:rPr>
          <w:rFonts w:asciiTheme="minorHAnsi" w:hAnsiTheme="minorHAnsi" w:cs="Arial"/>
          <w:i/>
          <w:iCs/>
          <w:color w:val="000000"/>
        </w:rPr>
        <w:t>Clostridium difficile</w:t>
      </w:r>
      <w:r w:rsidRPr="00926583">
        <w:rPr>
          <w:rFonts w:asciiTheme="minorHAnsi" w:hAnsiTheme="minorHAnsi" w:cs="Arial"/>
          <w:color w:val="000000"/>
        </w:rPr>
        <w:t xml:space="preserve"> Lab ID Events for all facility-wide residents.</w:t>
      </w:r>
    </w:p>
    <w:p w14:paraId="16635126" w14:textId="77777777" w:rsidR="00304A15" w:rsidRDefault="00304A15" w:rsidP="0091268E">
      <w:pPr>
        <w:pStyle w:val="NoSpacing"/>
        <w:rPr>
          <w:rFonts w:asciiTheme="minorHAnsi" w:hAnsiTheme="minorHAnsi"/>
          <w:bCs/>
        </w:rPr>
      </w:pPr>
    </w:p>
    <w:p w14:paraId="63ADB314" w14:textId="0C32E9C9" w:rsidR="00AE3400" w:rsidRDefault="00304A15" w:rsidP="0091268E">
      <w:pPr>
        <w:pStyle w:val="NoSpacing"/>
        <w:rPr>
          <w:rFonts w:asciiTheme="minorHAnsi" w:hAnsiTheme="minorHAnsi" w:cs="Arial"/>
          <w:color w:val="000000"/>
        </w:rPr>
      </w:pPr>
      <w:r>
        <w:rPr>
          <w:rFonts w:asciiTheme="minorHAnsi" w:hAnsiTheme="minorHAnsi"/>
          <w:bCs/>
        </w:rPr>
        <w:t xml:space="preserve">A motion was made and seconded to </w:t>
      </w:r>
      <w:r w:rsidR="00056D8D" w:rsidRPr="00056D8D">
        <w:rPr>
          <w:rFonts w:asciiTheme="minorHAnsi" w:hAnsiTheme="minorHAnsi"/>
          <w:bCs/>
        </w:rPr>
        <w:t>enforce</w:t>
      </w:r>
      <w:r w:rsidR="00056D8D" w:rsidRPr="008A0AF6">
        <w:rPr>
          <w:rFonts w:asciiTheme="minorHAnsi" w:hAnsiTheme="minorHAnsi"/>
          <w:bCs/>
          <w:strike/>
          <w:color w:val="FF0000"/>
        </w:rPr>
        <w:t>s</w:t>
      </w:r>
      <w:r w:rsidR="00056D8D" w:rsidRPr="00056D8D">
        <w:rPr>
          <w:rFonts w:asciiTheme="minorHAnsi" w:hAnsiTheme="minorHAnsi"/>
          <w:bCs/>
        </w:rPr>
        <w:t xml:space="preserve"> the requirements for HAI-6, 7, 8 and the Nursing Facilities, effective July 1, 2022.</w:t>
      </w:r>
      <w:r w:rsidR="00056D8D">
        <w:rPr>
          <w:rFonts w:asciiTheme="minorHAnsi" w:hAnsiTheme="minorHAnsi"/>
          <w:bCs/>
        </w:rPr>
        <w:t xml:space="preserve">  Motion passed unanimously.</w:t>
      </w:r>
    </w:p>
    <w:p w14:paraId="1BEFA942" w14:textId="36427CC2" w:rsidR="00304A15" w:rsidRDefault="00304A15" w:rsidP="0091268E">
      <w:pPr>
        <w:pStyle w:val="NoSpacing"/>
        <w:rPr>
          <w:rFonts w:asciiTheme="minorHAnsi" w:hAnsiTheme="minorHAnsi" w:cs="Arial"/>
          <w:color w:val="000000"/>
        </w:rPr>
      </w:pPr>
    </w:p>
    <w:p w14:paraId="174B46F9" w14:textId="74E506F5" w:rsidR="00397A6B" w:rsidRPr="00397A6B" w:rsidRDefault="00397A6B" w:rsidP="00397A6B">
      <w:pPr>
        <w:pStyle w:val="NoSpacing"/>
        <w:rPr>
          <w:rFonts w:asciiTheme="minorHAnsi" w:hAnsiTheme="minorHAnsi" w:cs="Arial"/>
          <w:b/>
          <w:bCs/>
          <w:color w:val="000000"/>
        </w:rPr>
      </w:pPr>
      <w:r w:rsidRPr="00397A6B">
        <w:rPr>
          <w:rFonts w:asciiTheme="minorHAnsi" w:hAnsiTheme="minorHAnsi" w:cs="Arial"/>
          <w:b/>
          <w:bCs/>
          <w:color w:val="000000"/>
        </w:rPr>
        <w:t>Status of Reports Due to Legislature and Timelines</w:t>
      </w:r>
    </w:p>
    <w:p w14:paraId="4ECFD5F9" w14:textId="77777777" w:rsidR="00DC60C9" w:rsidRDefault="00DC60C9" w:rsidP="00DC60C9">
      <w:pPr>
        <w:pStyle w:val="NoSpacing"/>
        <w:rPr>
          <w:rFonts w:asciiTheme="minorHAnsi" w:hAnsiTheme="minorHAnsi" w:cs="Arial"/>
          <w:color w:val="000000"/>
        </w:rPr>
      </w:pPr>
      <w:r>
        <w:rPr>
          <w:rFonts w:asciiTheme="minorHAnsi" w:hAnsiTheme="minorHAnsi" w:cs="Arial"/>
          <w:color w:val="000000"/>
        </w:rPr>
        <w:t>Karynlee reviewed the anticipated timing of the following two reports:</w:t>
      </w:r>
    </w:p>
    <w:p w14:paraId="29140A45" w14:textId="77777777" w:rsidR="00DC60C9" w:rsidRDefault="00DC60C9" w:rsidP="00DC60C9">
      <w:pPr>
        <w:pStyle w:val="NoSpacing"/>
        <w:rPr>
          <w:rFonts w:asciiTheme="minorHAnsi" w:hAnsiTheme="minorHAnsi" w:cs="Arial"/>
          <w:color w:val="000000"/>
        </w:rPr>
      </w:pPr>
    </w:p>
    <w:p w14:paraId="16B8C726" w14:textId="011FA742" w:rsidR="00DC60C9" w:rsidRDefault="00DC60C9" w:rsidP="00247516">
      <w:pPr>
        <w:pStyle w:val="NoSpacing"/>
        <w:ind w:left="720"/>
        <w:rPr>
          <w:rFonts w:asciiTheme="minorHAnsi" w:hAnsiTheme="minorHAnsi" w:cs="Arial"/>
          <w:color w:val="000000"/>
          <w:vertAlign w:val="superscript"/>
        </w:rPr>
      </w:pPr>
      <w:r w:rsidRPr="00247516">
        <w:rPr>
          <w:rFonts w:asciiTheme="minorHAnsi" w:hAnsiTheme="minorHAnsi" w:cs="Arial"/>
          <w:i/>
          <w:iCs/>
          <w:color w:val="000000"/>
        </w:rPr>
        <w:t>Annual Prescription Drug Pricing Transparency Report</w:t>
      </w:r>
      <w:r w:rsidRPr="00DC60C9">
        <w:rPr>
          <w:rFonts w:asciiTheme="minorHAnsi" w:hAnsiTheme="minorHAnsi" w:cs="Arial"/>
          <w:color w:val="000000"/>
        </w:rPr>
        <w:t xml:space="preserve">.  PL 2020, Chapter 470.  Due to Joint Standing Committee on Health Coverage, Insurance and Financial Services (HCIFS).  </w:t>
      </w:r>
      <w:r>
        <w:rPr>
          <w:rFonts w:asciiTheme="minorHAnsi" w:hAnsiTheme="minorHAnsi" w:cs="Arial"/>
          <w:color w:val="000000"/>
        </w:rPr>
        <w:t xml:space="preserve">Karynlee plans to send to the </w:t>
      </w:r>
      <w:r w:rsidRPr="00DC60C9">
        <w:rPr>
          <w:rFonts w:asciiTheme="minorHAnsi" w:hAnsiTheme="minorHAnsi" w:cs="Arial"/>
          <w:color w:val="000000"/>
        </w:rPr>
        <w:t xml:space="preserve">MHDO Board a draft of </w:t>
      </w:r>
      <w:r w:rsidR="00247516" w:rsidRPr="006B6903">
        <w:rPr>
          <w:rFonts w:asciiTheme="minorHAnsi" w:hAnsiTheme="minorHAnsi" w:cs="Arial"/>
        </w:rPr>
        <w:t xml:space="preserve">the </w:t>
      </w:r>
      <w:r w:rsidRPr="006B6903">
        <w:rPr>
          <w:rFonts w:asciiTheme="minorHAnsi" w:hAnsiTheme="minorHAnsi" w:cs="Arial"/>
        </w:rPr>
        <w:t xml:space="preserve">report </w:t>
      </w:r>
      <w:r w:rsidR="00247516" w:rsidRPr="006B6903">
        <w:rPr>
          <w:rFonts w:asciiTheme="minorHAnsi" w:hAnsiTheme="minorHAnsi" w:cs="Arial"/>
        </w:rPr>
        <w:t xml:space="preserve">the </w:t>
      </w:r>
      <w:r w:rsidRPr="00DC60C9">
        <w:rPr>
          <w:rFonts w:asciiTheme="minorHAnsi" w:hAnsiTheme="minorHAnsi" w:cs="Arial"/>
          <w:color w:val="000000"/>
        </w:rPr>
        <w:t>week of November 15</w:t>
      </w:r>
      <w:r w:rsidRPr="00DC60C9">
        <w:rPr>
          <w:rFonts w:asciiTheme="minorHAnsi" w:hAnsiTheme="minorHAnsi" w:cs="Arial"/>
          <w:color w:val="000000"/>
          <w:vertAlign w:val="superscript"/>
        </w:rPr>
        <w:t xml:space="preserve">th.    </w:t>
      </w:r>
    </w:p>
    <w:p w14:paraId="34FB3AA0" w14:textId="77777777" w:rsidR="00DC60C9" w:rsidRPr="00DC60C9" w:rsidRDefault="00DC60C9" w:rsidP="00247516">
      <w:pPr>
        <w:pStyle w:val="NoSpacing"/>
        <w:ind w:left="720"/>
        <w:rPr>
          <w:rFonts w:asciiTheme="minorHAnsi" w:hAnsiTheme="minorHAnsi" w:cs="Arial"/>
          <w:color w:val="000000"/>
        </w:rPr>
      </w:pPr>
    </w:p>
    <w:p w14:paraId="49BCC410" w14:textId="366046A6" w:rsidR="00DC60C9" w:rsidRPr="00DC60C9" w:rsidRDefault="00DC60C9" w:rsidP="00247516">
      <w:pPr>
        <w:pStyle w:val="NoSpacing"/>
        <w:ind w:left="720"/>
        <w:rPr>
          <w:rFonts w:asciiTheme="minorHAnsi" w:hAnsiTheme="minorHAnsi" w:cs="Arial"/>
          <w:color w:val="000000"/>
        </w:rPr>
      </w:pPr>
      <w:r w:rsidRPr="00247516">
        <w:rPr>
          <w:rFonts w:asciiTheme="minorHAnsi" w:hAnsiTheme="minorHAnsi" w:cs="Arial"/>
          <w:i/>
          <w:iCs/>
          <w:color w:val="000000"/>
        </w:rPr>
        <w:t>Report on Best Methods and Definitions to Use in Collecting Data to Better Understand Racial and Ethnic Disparities in the Provisions of Health Care in Maine</w:t>
      </w:r>
      <w:r w:rsidRPr="00DC60C9">
        <w:rPr>
          <w:rFonts w:asciiTheme="minorHAnsi" w:hAnsiTheme="minorHAnsi" w:cs="Arial"/>
          <w:color w:val="000000"/>
        </w:rPr>
        <w:t xml:space="preserve"> (including suggested legislation). Resolve 2021, Chapter 34.  Due to HCIFS January 1, 2022.  </w:t>
      </w:r>
      <w:r>
        <w:rPr>
          <w:rFonts w:asciiTheme="minorHAnsi" w:hAnsiTheme="minorHAnsi" w:cs="Arial"/>
          <w:color w:val="000000"/>
        </w:rPr>
        <w:t>Karynlee plans to send the board a draft</w:t>
      </w:r>
      <w:r w:rsidRPr="00DC60C9">
        <w:rPr>
          <w:rFonts w:asciiTheme="minorHAnsi" w:hAnsiTheme="minorHAnsi" w:cs="Arial"/>
          <w:color w:val="000000"/>
        </w:rPr>
        <w:t xml:space="preserve"> report </w:t>
      </w:r>
      <w:r>
        <w:rPr>
          <w:rFonts w:asciiTheme="minorHAnsi" w:hAnsiTheme="minorHAnsi" w:cs="Arial"/>
          <w:color w:val="000000"/>
        </w:rPr>
        <w:t xml:space="preserve">the </w:t>
      </w:r>
      <w:r w:rsidRPr="00DC60C9">
        <w:rPr>
          <w:rFonts w:asciiTheme="minorHAnsi" w:hAnsiTheme="minorHAnsi" w:cs="Arial"/>
          <w:color w:val="000000"/>
        </w:rPr>
        <w:t>week of December 13, 2021</w:t>
      </w:r>
      <w:r w:rsidR="00247516">
        <w:rPr>
          <w:rFonts w:asciiTheme="minorHAnsi" w:hAnsiTheme="minorHAnsi" w:cs="Arial"/>
          <w:color w:val="000000"/>
        </w:rPr>
        <w:t>.</w:t>
      </w:r>
    </w:p>
    <w:p w14:paraId="79DEAE98" w14:textId="77777777" w:rsidR="00781AE9" w:rsidRPr="00781AE9" w:rsidRDefault="00781AE9" w:rsidP="00781AE9">
      <w:pPr>
        <w:pStyle w:val="327"/>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heme="minorHAnsi" w:hAnsiTheme="minorHAnsi" w:cs="Arial"/>
          <w:b/>
          <w:bCs/>
          <w:sz w:val="24"/>
          <w:szCs w:val="24"/>
        </w:rPr>
      </w:pPr>
    </w:p>
    <w:p w14:paraId="4E5A4B52" w14:textId="6F67BD86" w:rsidR="00781AE9" w:rsidRPr="00781AE9" w:rsidRDefault="00781AE9" w:rsidP="00781AE9">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b/>
          <w:bCs/>
          <w:sz w:val="24"/>
          <w:szCs w:val="24"/>
        </w:rPr>
      </w:pPr>
      <w:r w:rsidRPr="00781AE9">
        <w:rPr>
          <w:rFonts w:asciiTheme="minorHAnsi" w:hAnsiTheme="minorHAnsi" w:cs="Arial"/>
          <w:b/>
          <w:bCs/>
          <w:sz w:val="24"/>
          <w:szCs w:val="24"/>
        </w:rPr>
        <w:t>Proposed Board Meeting Schedule for 2022</w:t>
      </w:r>
    </w:p>
    <w:p w14:paraId="15A3DF43" w14:textId="5E40A7B0" w:rsidR="00F51570" w:rsidRDefault="0031024B" w:rsidP="00781AE9">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Cs/>
          <w:color w:val="333333"/>
          <w:sz w:val="24"/>
          <w:szCs w:val="24"/>
          <w:shd w:val="clear" w:color="auto" w:fill="FFFFFF"/>
        </w:rPr>
      </w:pPr>
      <w:r w:rsidRPr="008B4306">
        <w:rPr>
          <w:rFonts w:asciiTheme="minorHAnsi" w:hAnsiTheme="minorHAnsi" w:cstheme="minorHAnsi"/>
          <w:bCs/>
          <w:color w:val="333333"/>
          <w:sz w:val="24"/>
          <w:szCs w:val="24"/>
          <w:shd w:val="clear" w:color="auto" w:fill="FFFFFF"/>
        </w:rPr>
        <w:t xml:space="preserve">Karynlee </w:t>
      </w:r>
      <w:r w:rsidR="00781AE9">
        <w:rPr>
          <w:rFonts w:asciiTheme="minorHAnsi" w:hAnsiTheme="minorHAnsi" w:cstheme="minorHAnsi"/>
          <w:bCs/>
          <w:color w:val="333333"/>
          <w:sz w:val="24"/>
          <w:szCs w:val="24"/>
          <w:shd w:val="clear" w:color="auto" w:fill="FFFFFF"/>
        </w:rPr>
        <w:t xml:space="preserve">suggested the following </w:t>
      </w:r>
      <w:r w:rsidR="00ED7B57">
        <w:rPr>
          <w:rFonts w:asciiTheme="minorHAnsi" w:hAnsiTheme="minorHAnsi" w:cstheme="minorHAnsi"/>
          <w:bCs/>
          <w:color w:val="333333"/>
          <w:sz w:val="24"/>
          <w:szCs w:val="24"/>
          <w:shd w:val="clear" w:color="auto" w:fill="FFFFFF"/>
        </w:rPr>
        <w:t>board meeting schedule for 2022</w:t>
      </w:r>
      <w:r w:rsidR="00F51570">
        <w:rPr>
          <w:rFonts w:asciiTheme="minorHAnsi" w:hAnsiTheme="minorHAnsi" w:cstheme="minorHAnsi"/>
          <w:bCs/>
          <w:color w:val="333333"/>
          <w:sz w:val="24"/>
          <w:szCs w:val="24"/>
          <w:shd w:val="clear" w:color="auto" w:fill="FFFFFF"/>
        </w:rPr>
        <w:t>:</w:t>
      </w:r>
    </w:p>
    <w:p w14:paraId="4147D07C" w14:textId="77777777" w:rsidR="00F51570" w:rsidRPr="00F51570" w:rsidRDefault="00F51570" w:rsidP="00F51570">
      <w:pPr>
        <w:pStyle w:val="327"/>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Cs/>
          <w:color w:val="333333"/>
          <w:sz w:val="24"/>
          <w:szCs w:val="24"/>
          <w:shd w:val="clear" w:color="auto" w:fill="FFFFFF"/>
        </w:rPr>
      </w:pPr>
      <w:r w:rsidRPr="00F51570">
        <w:rPr>
          <w:rFonts w:asciiTheme="minorHAnsi" w:hAnsiTheme="minorHAnsi" w:cstheme="minorHAnsi"/>
          <w:bCs/>
          <w:color w:val="333333"/>
          <w:sz w:val="24"/>
          <w:szCs w:val="24"/>
          <w:shd w:val="clear" w:color="auto" w:fill="FFFFFF"/>
        </w:rPr>
        <w:t>February 3, 2022</w:t>
      </w:r>
    </w:p>
    <w:p w14:paraId="7B15FA03" w14:textId="77777777" w:rsidR="00F51570" w:rsidRPr="00F51570" w:rsidRDefault="00F51570" w:rsidP="00F51570">
      <w:pPr>
        <w:pStyle w:val="327"/>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Cs/>
          <w:color w:val="333333"/>
          <w:sz w:val="24"/>
          <w:szCs w:val="24"/>
          <w:shd w:val="clear" w:color="auto" w:fill="FFFFFF"/>
        </w:rPr>
      </w:pPr>
      <w:r w:rsidRPr="00F51570">
        <w:rPr>
          <w:rFonts w:asciiTheme="minorHAnsi" w:hAnsiTheme="minorHAnsi" w:cstheme="minorHAnsi"/>
          <w:bCs/>
          <w:color w:val="333333"/>
          <w:sz w:val="24"/>
          <w:szCs w:val="24"/>
          <w:shd w:val="clear" w:color="auto" w:fill="FFFFFF"/>
        </w:rPr>
        <w:t>April 7, 2022</w:t>
      </w:r>
    </w:p>
    <w:p w14:paraId="1525448C" w14:textId="77777777" w:rsidR="00F51570" w:rsidRPr="00F51570" w:rsidRDefault="00F51570" w:rsidP="00F51570">
      <w:pPr>
        <w:pStyle w:val="327"/>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Cs/>
          <w:color w:val="333333"/>
          <w:sz w:val="24"/>
          <w:szCs w:val="24"/>
          <w:shd w:val="clear" w:color="auto" w:fill="FFFFFF"/>
        </w:rPr>
      </w:pPr>
      <w:r w:rsidRPr="00F51570">
        <w:rPr>
          <w:rFonts w:asciiTheme="minorHAnsi" w:hAnsiTheme="minorHAnsi" w:cstheme="minorHAnsi"/>
          <w:bCs/>
          <w:color w:val="333333"/>
          <w:sz w:val="24"/>
          <w:szCs w:val="24"/>
          <w:shd w:val="clear" w:color="auto" w:fill="FFFFFF"/>
        </w:rPr>
        <w:t>June 2, 2022</w:t>
      </w:r>
    </w:p>
    <w:p w14:paraId="51C36149" w14:textId="77777777" w:rsidR="00F51570" w:rsidRPr="00F51570" w:rsidRDefault="00F51570" w:rsidP="00F51570">
      <w:pPr>
        <w:pStyle w:val="327"/>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Cs/>
          <w:color w:val="333333"/>
          <w:sz w:val="24"/>
          <w:szCs w:val="24"/>
          <w:shd w:val="clear" w:color="auto" w:fill="FFFFFF"/>
        </w:rPr>
      </w:pPr>
      <w:r w:rsidRPr="00F51570">
        <w:rPr>
          <w:rFonts w:asciiTheme="minorHAnsi" w:hAnsiTheme="minorHAnsi" w:cstheme="minorHAnsi"/>
          <w:bCs/>
          <w:color w:val="333333"/>
          <w:sz w:val="24"/>
          <w:szCs w:val="24"/>
          <w:shd w:val="clear" w:color="auto" w:fill="FFFFFF"/>
        </w:rPr>
        <w:t>October 6, 2022</w:t>
      </w:r>
    </w:p>
    <w:p w14:paraId="4F7810B9" w14:textId="77777777" w:rsidR="00F51570" w:rsidRPr="00F51570" w:rsidRDefault="00F51570" w:rsidP="00F51570">
      <w:pPr>
        <w:pStyle w:val="327"/>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Cs/>
          <w:color w:val="333333"/>
          <w:sz w:val="24"/>
          <w:szCs w:val="24"/>
          <w:shd w:val="clear" w:color="auto" w:fill="FFFFFF"/>
        </w:rPr>
      </w:pPr>
      <w:r w:rsidRPr="00F51570">
        <w:rPr>
          <w:rFonts w:asciiTheme="minorHAnsi" w:hAnsiTheme="minorHAnsi" w:cstheme="minorHAnsi"/>
          <w:bCs/>
          <w:color w:val="333333"/>
          <w:sz w:val="24"/>
          <w:szCs w:val="24"/>
          <w:shd w:val="clear" w:color="auto" w:fill="FFFFFF"/>
        </w:rPr>
        <w:t>Meeting start time:  9am-10:30am</w:t>
      </w:r>
    </w:p>
    <w:p w14:paraId="4C2675ED" w14:textId="279E1FED" w:rsidR="00F51570" w:rsidRPr="00F51570" w:rsidRDefault="003F3216" w:rsidP="00F51570">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Cs/>
          <w:color w:val="333333"/>
          <w:sz w:val="24"/>
          <w:szCs w:val="24"/>
          <w:shd w:val="clear" w:color="auto" w:fill="FFFFFF"/>
        </w:rPr>
      </w:pPr>
      <w:r>
        <w:rPr>
          <w:rFonts w:asciiTheme="minorHAnsi" w:hAnsiTheme="minorHAnsi" w:cstheme="minorHAnsi"/>
          <w:bCs/>
          <w:color w:val="333333"/>
          <w:sz w:val="24"/>
          <w:szCs w:val="24"/>
          <w:shd w:val="clear" w:color="auto" w:fill="FFFFFF"/>
        </w:rPr>
        <w:t>Karynlee</w:t>
      </w:r>
      <w:r w:rsidR="00F51570">
        <w:rPr>
          <w:rFonts w:asciiTheme="minorHAnsi" w:hAnsiTheme="minorHAnsi" w:cstheme="minorHAnsi"/>
          <w:bCs/>
          <w:color w:val="333333"/>
          <w:sz w:val="24"/>
          <w:szCs w:val="24"/>
          <w:shd w:val="clear" w:color="auto" w:fill="FFFFFF"/>
        </w:rPr>
        <w:t xml:space="preserve"> also noted that a</w:t>
      </w:r>
      <w:r w:rsidR="00F51570" w:rsidRPr="00F51570">
        <w:rPr>
          <w:rFonts w:asciiTheme="minorHAnsi" w:hAnsiTheme="minorHAnsi" w:cstheme="minorHAnsi"/>
          <w:bCs/>
          <w:color w:val="333333"/>
          <w:sz w:val="24"/>
          <w:szCs w:val="24"/>
          <w:shd w:val="clear" w:color="auto" w:fill="FFFFFF"/>
        </w:rPr>
        <w:t>dditional meetings may be scheduled depending on issues and needs.</w:t>
      </w:r>
      <w:r w:rsidR="00F51570">
        <w:rPr>
          <w:rFonts w:asciiTheme="minorHAnsi" w:hAnsiTheme="minorHAnsi" w:cstheme="minorHAnsi"/>
          <w:bCs/>
          <w:color w:val="333333"/>
          <w:sz w:val="24"/>
          <w:szCs w:val="24"/>
          <w:shd w:val="clear" w:color="auto" w:fill="FFFFFF"/>
        </w:rPr>
        <w:t xml:space="preserve">  No concerns were raised by the board regarding the </w:t>
      </w:r>
      <w:r w:rsidR="00223E6E">
        <w:rPr>
          <w:rFonts w:asciiTheme="minorHAnsi" w:hAnsiTheme="minorHAnsi" w:cstheme="minorHAnsi"/>
          <w:bCs/>
          <w:color w:val="333333"/>
          <w:sz w:val="24"/>
          <w:szCs w:val="24"/>
          <w:shd w:val="clear" w:color="auto" w:fill="FFFFFF"/>
        </w:rPr>
        <w:t xml:space="preserve">proposed schedule.  Staff will post on MHDO website and Karynlee will send out meeting appointments.   </w:t>
      </w:r>
    </w:p>
    <w:p w14:paraId="7C26E662" w14:textId="77777777" w:rsidR="004E6F06" w:rsidRPr="006B3321" w:rsidRDefault="004E6F06" w:rsidP="00CD03CD">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Helvetica"/>
          <w:bCs/>
          <w:color w:val="333333"/>
          <w:sz w:val="24"/>
          <w:szCs w:val="24"/>
          <w:shd w:val="clear" w:color="auto" w:fill="FFFFFF"/>
        </w:rPr>
      </w:pPr>
    </w:p>
    <w:p w14:paraId="1842C06E" w14:textId="1AD8B02A" w:rsidR="00307297" w:rsidRPr="00FB08C6" w:rsidRDefault="008864CB" w:rsidP="00FB08C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b/>
          <w:bCs/>
          <w:sz w:val="24"/>
          <w:szCs w:val="24"/>
        </w:rPr>
      </w:pPr>
      <w:r w:rsidRPr="00FB08C6">
        <w:rPr>
          <w:rFonts w:asciiTheme="minorHAnsi" w:hAnsiTheme="minorHAnsi" w:cs="Arial"/>
          <w:b/>
          <w:bCs/>
          <w:sz w:val="24"/>
          <w:szCs w:val="24"/>
        </w:rPr>
        <w:t>Maine Quality Forum</w:t>
      </w:r>
      <w:r w:rsidR="001A6B9B" w:rsidRPr="00FB08C6">
        <w:rPr>
          <w:rFonts w:asciiTheme="minorHAnsi" w:hAnsiTheme="minorHAnsi" w:cs="Arial"/>
          <w:b/>
          <w:bCs/>
          <w:sz w:val="24"/>
          <w:szCs w:val="24"/>
        </w:rPr>
        <w:t xml:space="preserve"> (MQF)</w:t>
      </w:r>
    </w:p>
    <w:p w14:paraId="738F5D39" w14:textId="74A5EC1F" w:rsidR="003221B9" w:rsidRPr="003221B9" w:rsidRDefault="00284D81" w:rsidP="00FB08C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Helvetica"/>
          <w:iCs/>
          <w:color w:val="333333"/>
          <w:sz w:val="24"/>
          <w:szCs w:val="24"/>
          <w:shd w:val="clear" w:color="auto" w:fill="FFFFFF"/>
        </w:rPr>
      </w:pPr>
      <w:r w:rsidRPr="00FB08C6">
        <w:rPr>
          <w:rFonts w:asciiTheme="minorHAnsi" w:hAnsiTheme="minorHAnsi" w:cs="Arial"/>
          <w:sz w:val="24"/>
          <w:szCs w:val="24"/>
        </w:rPr>
        <w:t xml:space="preserve">Karynlee </w:t>
      </w:r>
      <w:r w:rsidR="00D77971" w:rsidRPr="00FB08C6">
        <w:rPr>
          <w:rFonts w:asciiTheme="minorHAnsi" w:hAnsiTheme="minorHAnsi" w:cs="Arial"/>
          <w:sz w:val="24"/>
          <w:szCs w:val="24"/>
        </w:rPr>
        <w:t xml:space="preserve">reported </w:t>
      </w:r>
      <w:r w:rsidR="00CE7244" w:rsidRPr="00FB08C6">
        <w:rPr>
          <w:rFonts w:asciiTheme="minorHAnsi" w:hAnsiTheme="minorHAnsi" w:cs="Arial"/>
          <w:sz w:val="24"/>
          <w:szCs w:val="24"/>
        </w:rPr>
        <w:t>on the key activities that the MQF is working on.</w:t>
      </w:r>
      <w:r w:rsidR="00CE7244">
        <w:rPr>
          <w:rFonts w:asciiTheme="minorHAnsi" w:hAnsiTheme="minorHAnsi" w:cs="Helvetica"/>
          <w:iCs/>
          <w:color w:val="333333"/>
          <w:sz w:val="24"/>
          <w:szCs w:val="24"/>
          <w:shd w:val="clear" w:color="auto" w:fill="FFFFFF"/>
        </w:rPr>
        <w:t xml:space="preserve">  </w:t>
      </w:r>
      <w:r w:rsidR="00247516" w:rsidRPr="006B6903">
        <w:rPr>
          <w:rFonts w:asciiTheme="minorHAnsi" w:hAnsiTheme="minorHAnsi" w:cs="Helvetica"/>
          <w:iCs/>
          <w:color w:val="auto"/>
          <w:sz w:val="24"/>
          <w:szCs w:val="24"/>
          <w:shd w:val="clear" w:color="auto" w:fill="FFFFFF"/>
        </w:rPr>
        <w:t>This i</w:t>
      </w:r>
      <w:r w:rsidR="00EA53E7" w:rsidRPr="006B6903">
        <w:rPr>
          <w:rFonts w:asciiTheme="minorHAnsi" w:hAnsiTheme="minorHAnsi" w:cs="Helvetica"/>
          <w:iCs/>
          <w:color w:val="auto"/>
          <w:sz w:val="24"/>
          <w:szCs w:val="24"/>
          <w:shd w:val="clear" w:color="auto" w:fill="FFFFFF"/>
        </w:rPr>
        <w:t>nclud</w:t>
      </w:r>
      <w:r w:rsidR="00247516" w:rsidRPr="006B6903">
        <w:rPr>
          <w:rFonts w:asciiTheme="minorHAnsi" w:hAnsiTheme="minorHAnsi" w:cs="Helvetica"/>
          <w:iCs/>
          <w:color w:val="auto"/>
          <w:sz w:val="24"/>
          <w:szCs w:val="24"/>
          <w:shd w:val="clear" w:color="auto" w:fill="FFFFFF"/>
        </w:rPr>
        <w:t>es</w:t>
      </w:r>
      <w:r w:rsidR="0046666C" w:rsidRPr="006B6903">
        <w:rPr>
          <w:rFonts w:asciiTheme="minorHAnsi" w:hAnsiTheme="minorHAnsi" w:cs="Helvetica"/>
          <w:iCs/>
          <w:color w:val="auto"/>
          <w:sz w:val="24"/>
          <w:szCs w:val="24"/>
          <w:shd w:val="clear" w:color="auto" w:fill="FFFFFF"/>
        </w:rPr>
        <w:t xml:space="preserve"> </w:t>
      </w:r>
      <w:r w:rsidR="0046666C">
        <w:rPr>
          <w:rFonts w:asciiTheme="minorHAnsi" w:hAnsiTheme="minorHAnsi" w:cs="Helvetica"/>
          <w:iCs/>
          <w:color w:val="333333"/>
          <w:sz w:val="24"/>
          <w:szCs w:val="24"/>
          <w:shd w:val="clear" w:color="auto" w:fill="FFFFFF"/>
        </w:rPr>
        <w:t xml:space="preserve">updates on the </w:t>
      </w:r>
      <w:r w:rsidR="00EA53E7">
        <w:rPr>
          <w:rFonts w:asciiTheme="minorHAnsi" w:hAnsiTheme="minorHAnsi" w:cs="Helvetica"/>
          <w:iCs/>
          <w:color w:val="333333"/>
          <w:sz w:val="24"/>
          <w:szCs w:val="24"/>
          <w:shd w:val="clear" w:color="auto" w:fill="FFFFFF"/>
        </w:rPr>
        <w:t xml:space="preserve"> develop</w:t>
      </w:r>
      <w:r w:rsidR="0046666C">
        <w:rPr>
          <w:rFonts w:asciiTheme="minorHAnsi" w:hAnsiTheme="minorHAnsi" w:cs="Helvetica"/>
          <w:iCs/>
          <w:color w:val="333333"/>
          <w:sz w:val="24"/>
          <w:szCs w:val="24"/>
          <w:shd w:val="clear" w:color="auto" w:fill="FFFFFF"/>
        </w:rPr>
        <w:t>ment of</w:t>
      </w:r>
      <w:r w:rsidR="00EA53E7">
        <w:rPr>
          <w:rFonts w:asciiTheme="minorHAnsi" w:hAnsiTheme="minorHAnsi" w:cs="Helvetica"/>
          <w:iCs/>
          <w:color w:val="333333"/>
          <w:sz w:val="24"/>
          <w:szCs w:val="24"/>
          <w:shd w:val="clear" w:color="auto" w:fill="FFFFFF"/>
        </w:rPr>
        <w:t xml:space="preserve"> the annual report on Primary Care Spending in the State of </w:t>
      </w:r>
      <w:r w:rsidR="008A1EF9">
        <w:rPr>
          <w:rFonts w:asciiTheme="minorHAnsi" w:hAnsiTheme="minorHAnsi" w:cs="Helvetica"/>
          <w:iCs/>
          <w:color w:val="333333"/>
          <w:sz w:val="24"/>
          <w:szCs w:val="24"/>
          <w:shd w:val="clear" w:color="auto" w:fill="FFFFFF"/>
        </w:rPr>
        <w:t xml:space="preserve">Maine; </w:t>
      </w:r>
      <w:r w:rsidR="002D4EA0" w:rsidRPr="00215EEC">
        <w:rPr>
          <w:rFonts w:asciiTheme="minorHAnsi" w:hAnsiTheme="minorHAnsi" w:cs="Helvetica"/>
          <w:iCs/>
          <w:color w:val="auto"/>
          <w:sz w:val="24"/>
          <w:szCs w:val="24"/>
          <w:shd w:val="clear" w:color="auto" w:fill="FFFFFF"/>
        </w:rPr>
        <w:t>p</w:t>
      </w:r>
      <w:r w:rsidR="008A1EF9">
        <w:rPr>
          <w:rFonts w:asciiTheme="minorHAnsi" w:hAnsiTheme="minorHAnsi" w:cs="Helvetica"/>
          <w:iCs/>
          <w:color w:val="333333"/>
          <w:sz w:val="24"/>
          <w:szCs w:val="24"/>
          <w:shd w:val="clear" w:color="auto" w:fill="FFFFFF"/>
        </w:rPr>
        <w:t>articipating</w:t>
      </w:r>
      <w:r w:rsidR="008A1EF9" w:rsidRPr="008A1EF9">
        <w:rPr>
          <w:rFonts w:asciiTheme="minorHAnsi" w:hAnsiTheme="minorHAnsi" w:cs="Helvetica"/>
          <w:iCs/>
          <w:color w:val="333333"/>
          <w:sz w:val="24"/>
          <w:szCs w:val="24"/>
          <w:shd w:val="clear" w:color="auto" w:fill="FFFFFF"/>
        </w:rPr>
        <w:t xml:space="preserve"> in LD 1196, </w:t>
      </w:r>
      <w:r w:rsidR="008A1EF9" w:rsidRPr="008A1EF9">
        <w:rPr>
          <w:rFonts w:asciiTheme="minorHAnsi" w:hAnsiTheme="minorHAnsi" w:cs="Helvetica"/>
          <w:i/>
          <w:iCs/>
          <w:color w:val="333333"/>
          <w:sz w:val="24"/>
          <w:szCs w:val="24"/>
          <w:shd w:val="clear" w:color="auto" w:fill="FFFFFF"/>
        </w:rPr>
        <w:t xml:space="preserve">Investments in Primary Care &amp; Behavioral Health, </w:t>
      </w:r>
      <w:r w:rsidR="008A1EF9" w:rsidRPr="008A1EF9">
        <w:rPr>
          <w:rFonts w:asciiTheme="minorHAnsi" w:hAnsiTheme="minorHAnsi" w:cs="Helvetica"/>
          <w:iCs/>
          <w:color w:val="333333"/>
          <w:sz w:val="24"/>
          <w:szCs w:val="24"/>
          <w:shd w:val="clear" w:color="auto" w:fill="FFFFFF"/>
        </w:rPr>
        <w:t>Stakeholder Group, (as requested by HCIFS Committee)</w:t>
      </w:r>
      <w:r w:rsidR="003221B9">
        <w:rPr>
          <w:rFonts w:asciiTheme="minorHAnsi" w:hAnsiTheme="minorHAnsi" w:cs="Helvetica"/>
          <w:iCs/>
          <w:color w:val="333333"/>
          <w:sz w:val="24"/>
          <w:szCs w:val="24"/>
          <w:shd w:val="clear" w:color="auto" w:fill="FFFFFF"/>
        </w:rPr>
        <w:t xml:space="preserve">; </w:t>
      </w:r>
      <w:r w:rsidR="001436D4">
        <w:rPr>
          <w:rFonts w:asciiTheme="minorHAnsi" w:hAnsiTheme="minorHAnsi" w:cs="Helvetica"/>
          <w:iCs/>
          <w:color w:val="333333"/>
          <w:sz w:val="24"/>
          <w:szCs w:val="24"/>
          <w:shd w:val="clear" w:color="auto" w:fill="FFFFFF"/>
        </w:rPr>
        <w:t>p</w:t>
      </w:r>
      <w:r w:rsidR="003221B9" w:rsidRPr="003221B9">
        <w:rPr>
          <w:rFonts w:asciiTheme="minorHAnsi" w:hAnsiTheme="minorHAnsi" w:cs="Helvetica"/>
          <w:iCs/>
          <w:color w:val="333333"/>
          <w:sz w:val="24"/>
          <w:szCs w:val="24"/>
          <w:shd w:val="clear" w:color="auto" w:fill="FFFFFF"/>
        </w:rPr>
        <w:t>reparing annual report on Rate</w:t>
      </w:r>
      <w:r w:rsidR="003221B9">
        <w:rPr>
          <w:rFonts w:asciiTheme="minorHAnsi" w:hAnsiTheme="minorHAnsi" w:cs="Helvetica"/>
          <w:iCs/>
          <w:color w:val="333333"/>
          <w:sz w:val="24"/>
          <w:szCs w:val="24"/>
          <w:shd w:val="clear" w:color="auto" w:fill="FFFFFF"/>
        </w:rPr>
        <w:t>s</w:t>
      </w:r>
      <w:r w:rsidR="003221B9" w:rsidRPr="003221B9">
        <w:rPr>
          <w:rFonts w:asciiTheme="minorHAnsi" w:hAnsiTheme="minorHAnsi" w:cs="Helvetica"/>
          <w:iCs/>
          <w:color w:val="333333"/>
          <w:sz w:val="24"/>
          <w:szCs w:val="24"/>
          <w:shd w:val="clear" w:color="auto" w:fill="FFFFFF"/>
        </w:rPr>
        <w:t xml:space="preserve"> of Healthcare Associated Infections in State of Maine</w:t>
      </w:r>
      <w:r w:rsidR="003221B9">
        <w:rPr>
          <w:rFonts w:asciiTheme="minorHAnsi" w:hAnsiTheme="minorHAnsi" w:cs="Helvetica"/>
          <w:iCs/>
          <w:color w:val="333333"/>
          <w:sz w:val="24"/>
          <w:szCs w:val="24"/>
          <w:shd w:val="clear" w:color="auto" w:fill="FFFFFF"/>
        </w:rPr>
        <w:t xml:space="preserve">; and </w:t>
      </w:r>
      <w:r w:rsidR="001436D4">
        <w:rPr>
          <w:rFonts w:asciiTheme="minorHAnsi" w:hAnsiTheme="minorHAnsi" w:cs="Helvetica"/>
          <w:iCs/>
          <w:color w:val="333333"/>
          <w:sz w:val="24"/>
          <w:szCs w:val="24"/>
          <w:shd w:val="clear" w:color="auto" w:fill="FFFFFF"/>
        </w:rPr>
        <w:t>u</w:t>
      </w:r>
      <w:r w:rsidR="003221B9" w:rsidRPr="003221B9">
        <w:rPr>
          <w:rFonts w:asciiTheme="minorHAnsi" w:hAnsiTheme="minorHAnsi" w:cs="Helvetica"/>
          <w:iCs/>
          <w:color w:val="333333"/>
          <w:sz w:val="24"/>
          <w:szCs w:val="24"/>
          <w:shd w:val="clear" w:color="auto" w:fill="FFFFFF"/>
        </w:rPr>
        <w:t>pdating</w:t>
      </w:r>
      <w:r w:rsidR="001436D4">
        <w:rPr>
          <w:rFonts w:asciiTheme="minorHAnsi" w:hAnsiTheme="minorHAnsi" w:cs="Helvetica"/>
          <w:iCs/>
          <w:color w:val="333333"/>
          <w:sz w:val="24"/>
          <w:szCs w:val="24"/>
          <w:shd w:val="clear" w:color="auto" w:fill="FFFFFF"/>
        </w:rPr>
        <w:t xml:space="preserve"> the q</w:t>
      </w:r>
      <w:r w:rsidR="003221B9" w:rsidRPr="003221B9">
        <w:rPr>
          <w:rFonts w:asciiTheme="minorHAnsi" w:hAnsiTheme="minorHAnsi" w:cs="Helvetica"/>
          <w:iCs/>
          <w:color w:val="333333"/>
          <w:sz w:val="24"/>
          <w:szCs w:val="24"/>
          <w:shd w:val="clear" w:color="auto" w:fill="FFFFFF"/>
        </w:rPr>
        <w:t xml:space="preserve">uality </w:t>
      </w:r>
      <w:r w:rsidR="001436D4">
        <w:rPr>
          <w:rFonts w:asciiTheme="minorHAnsi" w:hAnsiTheme="minorHAnsi" w:cs="Helvetica"/>
          <w:iCs/>
          <w:color w:val="333333"/>
          <w:sz w:val="24"/>
          <w:szCs w:val="24"/>
          <w:shd w:val="clear" w:color="auto" w:fill="FFFFFF"/>
        </w:rPr>
        <w:t>d</w:t>
      </w:r>
      <w:r w:rsidR="003221B9" w:rsidRPr="003221B9">
        <w:rPr>
          <w:rFonts w:asciiTheme="minorHAnsi" w:hAnsiTheme="minorHAnsi" w:cs="Helvetica"/>
          <w:iCs/>
          <w:color w:val="333333"/>
          <w:sz w:val="24"/>
          <w:szCs w:val="24"/>
          <w:shd w:val="clear" w:color="auto" w:fill="FFFFFF"/>
        </w:rPr>
        <w:t>ata on CompareMaine</w:t>
      </w:r>
      <w:r w:rsidR="00247516" w:rsidRPr="007F6B6C">
        <w:rPr>
          <w:rFonts w:asciiTheme="minorHAnsi" w:hAnsiTheme="minorHAnsi" w:cs="Helvetica"/>
          <w:iCs/>
          <w:color w:val="FF0000"/>
          <w:sz w:val="24"/>
          <w:szCs w:val="24"/>
          <w:shd w:val="clear" w:color="auto" w:fill="FFFFFF"/>
        </w:rPr>
        <w:t xml:space="preserve">.  </w:t>
      </w:r>
      <w:r w:rsidR="00247516" w:rsidRPr="006B6903">
        <w:rPr>
          <w:rFonts w:asciiTheme="minorHAnsi" w:hAnsiTheme="minorHAnsi" w:cs="Helvetica"/>
          <w:iCs/>
          <w:color w:val="auto"/>
          <w:sz w:val="24"/>
          <w:szCs w:val="24"/>
          <w:shd w:val="clear" w:color="auto" w:fill="FFFFFF"/>
        </w:rPr>
        <w:t>T</w:t>
      </w:r>
      <w:r w:rsidR="004E6F06" w:rsidRPr="006B6903">
        <w:rPr>
          <w:rFonts w:asciiTheme="minorHAnsi" w:hAnsiTheme="minorHAnsi" w:cs="Helvetica"/>
          <w:iCs/>
          <w:color w:val="auto"/>
          <w:sz w:val="24"/>
          <w:szCs w:val="24"/>
          <w:shd w:val="clear" w:color="auto" w:fill="FFFFFF"/>
        </w:rPr>
        <w:t>hese</w:t>
      </w:r>
      <w:r w:rsidR="001436D4" w:rsidRPr="006B6903">
        <w:rPr>
          <w:rFonts w:asciiTheme="minorHAnsi" w:hAnsiTheme="minorHAnsi" w:cs="Helvetica"/>
          <w:iCs/>
          <w:color w:val="auto"/>
          <w:sz w:val="24"/>
          <w:szCs w:val="24"/>
          <w:shd w:val="clear" w:color="auto" w:fill="FFFFFF"/>
        </w:rPr>
        <w:t xml:space="preserve"> includ</w:t>
      </w:r>
      <w:r w:rsidR="004E6F06" w:rsidRPr="006B6903">
        <w:rPr>
          <w:rFonts w:asciiTheme="minorHAnsi" w:hAnsiTheme="minorHAnsi" w:cs="Helvetica"/>
          <w:iCs/>
          <w:color w:val="auto"/>
          <w:sz w:val="24"/>
          <w:szCs w:val="24"/>
          <w:shd w:val="clear" w:color="auto" w:fill="FFFFFF"/>
        </w:rPr>
        <w:t>e</w:t>
      </w:r>
      <w:r w:rsidR="001436D4" w:rsidRPr="006B6903">
        <w:rPr>
          <w:rFonts w:asciiTheme="minorHAnsi" w:hAnsiTheme="minorHAnsi" w:cs="Helvetica"/>
          <w:iCs/>
          <w:color w:val="auto"/>
          <w:sz w:val="24"/>
          <w:szCs w:val="24"/>
          <w:shd w:val="clear" w:color="auto" w:fill="FFFFFF"/>
        </w:rPr>
        <w:t>:</w:t>
      </w:r>
    </w:p>
    <w:p w14:paraId="4AFA2C3F" w14:textId="77777777" w:rsidR="00FB08C6" w:rsidRDefault="003221B9" w:rsidP="0024751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Helvetica"/>
          <w:iCs/>
          <w:color w:val="333333"/>
          <w:shd w:val="clear" w:color="auto" w:fill="FFFFFF"/>
        </w:rPr>
      </w:pPr>
      <w:r w:rsidRPr="003221B9">
        <w:rPr>
          <w:rFonts w:asciiTheme="minorHAnsi" w:hAnsiTheme="minorHAnsi" w:cs="Helvetica"/>
          <w:iCs/>
          <w:color w:val="333333"/>
          <w:shd w:val="clear" w:color="auto" w:fill="FFFFFF"/>
        </w:rPr>
        <w:tab/>
      </w:r>
    </w:p>
    <w:p w14:paraId="5DF849B8" w14:textId="7A8050FD" w:rsidR="003221B9" w:rsidRPr="003221B9" w:rsidRDefault="00FB08C6" w:rsidP="0024751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Helvetica"/>
          <w:iCs/>
          <w:color w:val="333333"/>
          <w:sz w:val="22"/>
          <w:szCs w:val="22"/>
          <w:shd w:val="clear" w:color="auto" w:fill="FFFFFF"/>
        </w:rPr>
      </w:pPr>
      <w:r>
        <w:rPr>
          <w:rFonts w:asciiTheme="minorHAnsi" w:hAnsiTheme="minorHAnsi" w:cs="Helvetica"/>
          <w:iCs/>
          <w:color w:val="333333"/>
          <w:shd w:val="clear" w:color="auto" w:fill="FFFFFF"/>
        </w:rPr>
        <w:tab/>
      </w:r>
      <w:r w:rsidR="003221B9" w:rsidRPr="003221B9">
        <w:rPr>
          <w:rFonts w:asciiTheme="minorHAnsi" w:hAnsiTheme="minorHAnsi" w:cs="Helvetica"/>
          <w:iCs/>
          <w:color w:val="333333"/>
          <w:sz w:val="22"/>
          <w:szCs w:val="22"/>
          <w:shd w:val="clear" w:color="auto" w:fill="FFFFFF"/>
        </w:rPr>
        <w:t>Preventing Serious complications</w:t>
      </w:r>
    </w:p>
    <w:p w14:paraId="1930F4FB" w14:textId="567FCC86" w:rsidR="003221B9" w:rsidRPr="003221B9" w:rsidRDefault="003221B9" w:rsidP="0024751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Helvetica"/>
          <w:iCs/>
          <w:color w:val="333333"/>
          <w:sz w:val="22"/>
          <w:szCs w:val="22"/>
          <w:shd w:val="clear" w:color="auto" w:fill="FFFFFF"/>
        </w:rPr>
      </w:pPr>
      <w:r w:rsidRPr="003221B9">
        <w:rPr>
          <w:rFonts w:asciiTheme="minorHAnsi" w:hAnsiTheme="minorHAnsi" w:cs="Helvetica"/>
          <w:iCs/>
          <w:color w:val="333333"/>
          <w:sz w:val="22"/>
          <w:szCs w:val="22"/>
          <w:shd w:val="clear" w:color="auto" w:fill="FFFFFF"/>
        </w:rPr>
        <w:tab/>
        <w:t>Preventing Healthcare- Associated Infections</w:t>
      </w:r>
    </w:p>
    <w:p w14:paraId="0633128F" w14:textId="7FD604E5" w:rsidR="003221B9" w:rsidRPr="003221B9" w:rsidRDefault="003221B9" w:rsidP="0024751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Helvetica"/>
          <w:iCs/>
          <w:color w:val="333333"/>
          <w:sz w:val="22"/>
          <w:szCs w:val="22"/>
          <w:shd w:val="clear" w:color="auto" w:fill="FFFFFF"/>
        </w:rPr>
      </w:pPr>
      <w:r w:rsidRPr="003221B9">
        <w:rPr>
          <w:rFonts w:asciiTheme="minorHAnsi" w:hAnsiTheme="minorHAnsi" w:cs="Helvetica"/>
          <w:iCs/>
          <w:color w:val="333333"/>
          <w:sz w:val="22"/>
          <w:szCs w:val="22"/>
          <w:shd w:val="clear" w:color="auto" w:fill="FFFFFF"/>
        </w:rPr>
        <w:tab/>
        <w:t>Preventing Falls with Injury</w:t>
      </w:r>
    </w:p>
    <w:p w14:paraId="705BB576" w14:textId="5086CBB0" w:rsidR="003221B9" w:rsidRPr="003221B9" w:rsidRDefault="003221B9" w:rsidP="0024751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Helvetica"/>
          <w:iCs/>
          <w:color w:val="333333"/>
          <w:sz w:val="22"/>
          <w:szCs w:val="22"/>
          <w:shd w:val="clear" w:color="auto" w:fill="FFFFFF"/>
        </w:rPr>
      </w:pPr>
      <w:r w:rsidRPr="003221B9">
        <w:rPr>
          <w:rFonts w:asciiTheme="minorHAnsi" w:hAnsiTheme="minorHAnsi" w:cs="Helvetica"/>
          <w:iCs/>
          <w:color w:val="333333"/>
          <w:sz w:val="22"/>
          <w:szCs w:val="22"/>
          <w:shd w:val="clear" w:color="auto" w:fill="FFFFFF"/>
        </w:rPr>
        <w:tab/>
        <w:t>Preventing Pressure ulcers</w:t>
      </w:r>
    </w:p>
    <w:p w14:paraId="094D74F2" w14:textId="5E40FA93" w:rsidR="003221B9" w:rsidRDefault="003221B9" w:rsidP="0024751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Helvetica"/>
          <w:iCs/>
          <w:color w:val="333333"/>
          <w:sz w:val="22"/>
          <w:szCs w:val="22"/>
          <w:shd w:val="clear" w:color="auto" w:fill="FFFFFF"/>
        </w:rPr>
      </w:pPr>
      <w:r w:rsidRPr="003221B9">
        <w:rPr>
          <w:rFonts w:asciiTheme="minorHAnsi" w:hAnsiTheme="minorHAnsi" w:cs="Helvetica"/>
          <w:iCs/>
          <w:color w:val="333333"/>
          <w:sz w:val="22"/>
          <w:szCs w:val="22"/>
          <w:shd w:val="clear" w:color="auto" w:fill="FFFFFF"/>
        </w:rPr>
        <w:tab/>
        <w:t>Unplanned Hospital-Wide Readmissions</w:t>
      </w:r>
    </w:p>
    <w:p w14:paraId="5D8E11C4" w14:textId="00F3A158" w:rsidR="00F511F7" w:rsidRPr="00F511F7" w:rsidRDefault="00F478E6" w:rsidP="00F511F7">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theme="minorHAnsi"/>
          <w:iCs/>
          <w:color w:val="333333"/>
          <w:sz w:val="24"/>
          <w:szCs w:val="24"/>
          <w:shd w:val="clear" w:color="auto" w:fill="FFFFFF"/>
        </w:rPr>
      </w:pPr>
      <w:r w:rsidRPr="00F511F7">
        <w:rPr>
          <w:rFonts w:asciiTheme="minorHAnsi" w:hAnsiTheme="minorHAnsi" w:cstheme="minorHAnsi"/>
          <w:iCs/>
          <w:color w:val="333333"/>
          <w:sz w:val="24"/>
          <w:szCs w:val="24"/>
          <w:shd w:val="clear" w:color="auto" w:fill="FFFFFF"/>
        </w:rPr>
        <w:t xml:space="preserve">Karynlee </w:t>
      </w:r>
      <w:r w:rsidR="00615C53">
        <w:rPr>
          <w:rFonts w:asciiTheme="minorHAnsi" w:hAnsiTheme="minorHAnsi" w:cstheme="minorHAnsi"/>
          <w:iCs/>
          <w:color w:val="333333"/>
          <w:sz w:val="24"/>
          <w:szCs w:val="24"/>
          <w:shd w:val="clear" w:color="auto" w:fill="FFFFFF"/>
        </w:rPr>
        <w:t>provided an update on</w:t>
      </w:r>
      <w:r w:rsidRPr="00F511F7">
        <w:rPr>
          <w:rFonts w:asciiTheme="minorHAnsi" w:hAnsiTheme="minorHAnsi" w:cstheme="minorHAnsi"/>
          <w:iCs/>
          <w:color w:val="333333"/>
          <w:sz w:val="24"/>
          <w:szCs w:val="24"/>
          <w:shd w:val="clear" w:color="auto" w:fill="FFFFFF"/>
        </w:rPr>
        <w:t xml:space="preserve"> Project Firstline and </w:t>
      </w:r>
      <w:r w:rsidR="00615C53">
        <w:rPr>
          <w:rFonts w:asciiTheme="minorHAnsi" w:hAnsiTheme="minorHAnsi" w:cstheme="minorHAnsi"/>
          <w:iCs/>
          <w:color w:val="333333"/>
          <w:sz w:val="24"/>
          <w:szCs w:val="24"/>
          <w:shd w:val="clear" w:color="auto" w:fill="FFFFFF"/>
        </w:rPr>
        <w:t>reminded the</w:t>
      </w:r>
      <w:r w:rsidRPr="00F511F7">
        <w:rPr>
          <w:rFonts w:asciiTheme="minorHAnsi" w:hAnsiTheme="minorHAnsi" w:cstheme="minorHAnsi"/>
          <w:iCs/>
          <w:color w:val="333333"/>
          <w:sz w:val="24"/>
          <w:szCs w:val="24"/>
          <w:shd w:val="clear" w:color="auto" w:fill="FFFFFF"/>
        </w:rPr>
        <w:t xml:space="preserve"> board</w:t>
      </w:r>
      <w:r w:rsidR="00615C53">
        <w:rPr>
          <w:rFonts w:asciiTheme="minorHAnsi" w:hAnsiTheme="minorHAnsi" w:cstheme="minorHAnsi"/>
          <w:iCs/>
          <w:color w:val="333333"/>
          <w:sz w:val="24"/>
          <w:szCs w:val="24"/>
          <w:shd w:val="clear" w:color="auto" w:fill="FFFFFF"/>
        </w:rPr>
        <w:t xml:space="preserve"> of the </w:t>
      </w:r>
      <w:r w:rsidRPr="00F511F7">
        <w:rPr>
          <w:rFonts w:asciiTheme="minorHAnsi" w:hAnsiTheme="minorHAnsi" w:cstheme="minorHAnsi"/>
          <w:iCs/>
          <w:color w:val="333333"/>
          <w:sz w:val="24"/>
          <w:szCs w:val="24"/>
          <w:shd w:val="clear" w:color="auto" w:fill="FFFFFF"/>
        </w:rPr>
        <w:t>new content that ha</w:t>
      </w:r>
      <w:r w:rsidR="00DF4A51">
        <w:rPr>
          <w:rFonts w:asciiTheme="minorHAnsi" w:hAnsiTheme="minorHAnsi" w:cstheme="minorHAnsi"/>
          <w:iCs/>
          <w:color w:val="333333"/>
          <w:sz w:val="24"/>
          <w:szCs w:val="24"/>
          <w:shd w:val="clear" w:color="auto" w:fill="FFFFFF"/>
        </w:rPr>
        <w:t>s</w:t>
      </w:r>
      <w:r w:rsidRPr="00F511F7">
        <w:rPr>
          <w:rFonts w:asciiTheme="minorHAnsi" w:hAnsiTheme="minorHAnsi" w:cstheme="minorHAnsi"/>
          <w:iCs/>
          <w:color w:val="333333"/>
          <w:sz w:val="24"/>
          <w:szCs w:val="24"/>
          <w:shd w:val="clear" w:color="auto" w:fill="FFFFFF"/>
        </w:rPr>
        <w:t xml:space="preserve"> been added to the </w:t>
      </w:r>
      <w:r w:rsidR="00F511F7" w:rsidRPr="00F511F7">
        <w:rPr>
          <w:rFonts w:asciiTheme="minorHAnsi" w:hAnsiTheme="minorHAnsi" w:cstheme="minorHAnsi"/>
          <w:iCs/>
          <w:color w:val="333333"/>
          <w:sz w:val="24"/>
          <w:szCs w:val="24"/>
          <w:shd w:val="clear" w:color="auto" w:fill="FFFFFF"/>
        </w:rPr>
        <w:t>Infection Prevention Forum</w:t>
      </w:r>
      <w:r w:rsidR="00615C53">
        <w:rPr>
          <w:rFonts w:asciiTheme="minorHAnsi" w:hAnsiTheme="minorHAnsi" w:cstheme="minorHAnsi"/>
          <w:iCs/>
          <w:color w:val="333333"/>
          <w:sz w:val="24"/>
          <w:szCs w:val="24"/>
          <w:shd w:val="clear" w:color="auto" w:fill="FFFFFF"/>
        </w:rPr>
        <w:t xml:space="preserve"> web</w:t>
      </w:r>
      <w:r w:rsidR="00266A82">
        <w:rPr>
          <w:rFonts w:asciiTheme="minorHAnsi" w:hAnsiTheme="minorHAnsi" w:cstheme="minorHAnsi"/>
          <w:iCs/>
          <w:color w:val="333333"/>
          <w:sz w:val="24"/>
          <w:szCs w:val="24"/>
          <w:shd w:val="clear" w:color="auto" w:fill="FFFFFF"/>
        </w:rPr>
        <w:t>site (</w:t>
      </w:r>
      <w:r w:rsidR="00DF4A51">
        <w:rPr>
          <w:rFonts w:asciiTheme="minorHAnsi" w:hAnsiTheme="minorHAnsi" w:cstheme="minorHAnsi"/>
          <w:iCs/>
          <w:color w:val="333333"/>
          <w:sz w:val="24"/>
          <w:szCs w:val="24"/>
          <w:shd w:val="clear" w:color="auto" w:fill="FFFFFF"/>
        </w:rPr>
        <w:t xml:space="preserve">the </w:t>
      </w:r>
      <w:r w:rsidR="00F511F7" w:rsidRPr="00F511F7">
        <w:rPr>
          <w:rFonts w:asciiTheme="minorHAnsi" w:hAnsiTheme="minorHAnsi" w:cstheme="minorHAnsi"/>
          <w:iCs/>
          <w:color w:val="333333"/>
          <w:sz w:val="24"/>
          <w:szCs w:val="24"/>
          <w:shd w:val="clear" w:color="auto" w:fill="FFFFFF"/>
        </w:rPr>
        <w:t>infection prevention online learning modules for healthcare and direct care professionals</w:t>
      </w:r>
      <w:r w:rsidR="00DF4A51">
        <w:rPr>
          <w:rFonts w:asciiTheme="minorHAnsi" w:hAnsiTheme="minorHAnsi" w:cstheme="minorHAnsi"/>
          <w:iCs/>
          <w:color w:val="333333"/>
          <w:sz w:val="24"/>
          <w:szCs w:val="24"/>
          <w:shd w:val="clear" w:color="auto" w:fill="FFFFFF"/>
        </w:rPr>
        <w:t xml:space="preserve"> that has been developed in partnership with</w:t>
      </w:r>
      <w:r w:rsidR="00215EEC">
        <w:rPr>
          <w:rFonts w:asciiTheme="minorHAnsi" w:hAnsiTheme="minorHAnsi" w:cstheme="minorHAnsi"/>
          <w:iCs/>
          <w:color w:val="333333"/>
          <w:sz w:val="24"/>
          <w:szCs w:val="24"/>
          <w:shd w:val="clear" w:color="auto" w:fill="FFFFFF"/>
        </w:rPr>
        <w:t xml:space="preserve"> </w:t>
      </w:r>
      <w:r w:rsidR="006D167F">
        <w:rPr>
          <w:rFonts w:asciiTheme="minorHAnsi" w:hAnsiTheme="minorHAnsi" w:cstheme="minorHAnsi"/>
          <w:iCs/>
          <w:color w:val="333333"/>
          <w:sz w:val="24"/>
          <w:szCs w:val="24"/>
          <w:shd w:val="clear" w:color="auto" w:fill="FFFFFF"/>
        </w:rPr>
        <w:t>Maine CDC, University of Southern Maine and the Federal CDC</w:t>
      </w:r>
      <w:r w:rsidR="00266A82">
        <w:rPr>
          <w:rFonts w:asciiTheme="minorHAnsi" w:hAnsiTheme="minorHAnsi" w:cstheme="minorHAnsi"/>
          <w:iCs/>
          <w:color w:val="333333"/>
          <w:sz w:val="24"/>
          <w:szCs w:val="24"/>
          <w:shd w:val="clear" w:color="auto" w:fill="FFFFFF"/>
        </w:rPr>
        <w:t>)</w:t>
      </w:r>
      <w:r w:rsidR="006D167F">
        <w:rPr>
          <w:rFonts w:asciiTheme="minorHAnsi" w:hAnsiTheme="minorHAnsi" w:cstheme="minorHAnsi"/>
          <w:iCs/>
          <w:color w:val="333333"/>
          <w:sz w:val="24"/>
          <w:szCs w:val="24"/>
          <w:shd w:val="clear" w:color="auto" w:fill="FFFFFF"/>
        </w:rPr>
        <w:t xml:space="preserve">.   </w:t>
      </w:r>
      <w:r w:rsidR="00F511F7" w:rsidRPr="00F511F7">
        <w:rPr>
          <w:rFonts w:asciiTheme="minorHAnsi" w:hAnsiTheme="minorHAnsi" w:cstheme="minorHAnsi"/>
          <w:iCs/>
          <w:color w:val="333333"/>
          <w:sz w:val="24"/>
          <w:szCs w:val="24"/>
          <w:shd w:val="clear" w:color="auto" w:fill="FFFFFF"/>
        </w:rPr>
        <w:t xml:space="preserve"> </w:t>
      </w:r>
      <w:r w:rsidR="006D167F">
        <w:rPr>
          <w:rFonts w:asciiTheme="minorHAnsi" w:hAnsiTheme="minorHAnsi" w:cstheme="minorHAnsi"/>
          <w:iCs/>
          <w:color w:val="333333"/>
          <w:sz w:val="24"/>
          <w:szCs w:val="24"/>
          <w:shd w:val="clear" w:color="auto" w:fill="FFFFFF"/>
        </w:rPr>
        <w:t xml:space="preserve">Karynlee shared the link </w:t>
      </w:r>
      <w:r w:rsidR="00AB5135">
        <w:rPr>
          <w:rFonts w:asciiTheme="minorHAnsi" w:hAnsiTheme="minorHAnsi" w:cstheme="minorHAnsi"/>
          <w:iCs/>
          <w:color w:val="333333"/>
          <w:sz w:val="24"/>
          <w:szCs w:val="24"/>
          <w:shd w:val="clear" w:color="auto" w:fill="FFFFFF"/>
        </w:rPr>
        <w:t xml:space="preserve">to the site and encouraged board members to review the site as applicable.  </w:t>
      </w:r>
      <w:hyperlink r:id="rId12" w:history="1">
        <w:r w:rsidR="00F511F7" w:rsidRPr="00F511F7">
          <w:rPr>
            <w:rStyle w:val="Hyperlink"/>
            <w:rFonts w:asciiTheme="minorHAnsi" w:hAnsiTheme="minorHAnsi" w:cstheme="minorHAnsi"/>
            <w:iCs/>
            <w:sz w:val="24"/>
            <w:szCs w:val="24"/>
            <w:shd w:val="clear" w:color="auto" w:fill="FFFFFF"/>
          </w:rPr>
          <w:t>https://maineinfectionpreventionforum.org/</w:t>
        </w:r>
      </w:hyperlink>
    </w:p>
    <w:p w14:paraId="68600ED4" w14:textId="77777777" w:rsidR="006672C8" w:rsidRDefault="006672C8"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p>
    <w:p w14:paraId="0BB58035" w14:textId="77777777" w:rsidR="009F19AA" w:rsidRDefault="008E6747"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Pr>
          <w:rFonts w:asciiTheme="minorHAnsi" w:hAnsiTheme="minorHAnsi"/>
          <w:b/>
          <w:sz w:val="24"/>
          <w:szCs w:val="24"/>
        </w:rPr>
        <w:t>Public Comments</w:t>
      </w:r>
    </w:p>
    <w:p w14:paraId="32FF846C" w14:textId="1905B9CC" w:rsidR="008E6747" w:rsidRPr="009F19AA" w:rsidRDefault="008E6747"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8E6747">
        <w:rPr>
          <w:rFonts w:asciiTheme="minorHAnsi" w:hAnsiTheme="minorHAnsi"/>
          <w:sz w:val="24"/>
          <w:szCs w:val="24"/>
        </w:rPr>
        <w:t>None</w:t>
      </w:r>
    </w:p>
    <w:p w14:paraId="322F5ED5" w14:textId="31EC9263" w:rsidR="00B04035" w:rsidRPr="00AB0D4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5E55F1BC" w14:textId="3FDD519B" w:rsidR="00B04035" w:rsidRPr="00AB0D4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AB0D4B">
        <w:rPr>
          <w:rFonts w:asciiTheme="minorHAnsi" w:hAnsiTheme="minorHAnsi"/>
          <w:sz w:val="24"/>
          <w:szCs w:val="24"/>
        </w:rPr>
        <w:t xml:space="preserve">The meeting adjourned at </w:t>
      </w:r>
      <w:r w:rsidR="000E686B">
        <w:rPr>
          <w:rFonts w:asciiTheme="minorHAnsi" w:hAnsiTheme="minorHAnsi"/>
          <w:sz w:val="24"/>
          <w:szCs w:val="24"/>
        </w:rPr>
        <w:t>approximately 10:</w:t>
      </w:r>
      <w:r w:rsidR="00266A82">
        <w:rPr>
          <w:rFonts w:asciiTheme="minorHAnsi" w:hAnsiTheme="minorHAnsi"/>
          <w:sz w:val="24"/>
          <w:szCs w:val="24"/>
        </w:rPr>
        <w:t>30</w:t>
      </w:r>
      <w:r w:rsidR="008954E7">
        <w:rPr>
          <w:rFonts w:asciiTheme="minorHAnsi" w:hAnsiTheme="minorHAnsi"/>
          <w:sz w:val="24"/>
          <w:szCs w:val="24"/>
        </w:rPr>
        <w:t xml:space="preserve"> </w:t>
      </w:r>
      <w:r w:rsidR="00341CCF">
        <w:rPr>
          <w:rFonts w:asciiTheme="minorHAnsi" w:hAnsiTheme="minorHAnsi"/>
          <w:sz w:val="24"/>
          <w:szCs w:val="24"/>
        </w:rPr>
        <w:t>a</w:t>
      </w:r>
      <w:r w:rsidR="008954E7">
        <w:rPr>
          <w:rFonts w:asciiTheme="minorHAnsi" w:hAnsiTheme="minorHAnsi"/>
          <w:sz w:val="24"/>
          <w:szCs w:val="24"/>
        </w:rPr>
        <w:t>.</w:t>
      </w:r>
      <w:r w:rsidR="00341CCF">
        <w:rPr>
          <w:rFonts w:asciiTheme="minorHAnsi" w:hAnsiTheme="minorHAnsi"/>
          <w:sz w:val="24"/>
          <w:szCs w:val="24"/>
        </w:rPr>
        <w:t>m.</w:t>
      </w:r>
    </w:p>
    <w:p w14:paraId="136D9EEE" w14:textId="77777777" w:rsidR="00902558" w:rsidRPr="00AB0D4B" w:rsidRDefault="00902558"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66A89054" w14:textId="43342A85" w:rsidR="00B04035" w:rsidRDefault="00B04035" w:rsidP="00941CC3"/>
    <w:p w14:paraId="6BB5D555" w14:textId="77777777" w:rsidR="00B97AFF" w:rsidRPr="00B97AFF"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szCs w:val="24"/>
        </w:rPr>
      </w:pPr>
    </w:p>
    <w:sectPr w:rsidR="00B97AFF" w:rsidRPr="00B97AFF" w:rsidSect="001161AC">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B823" w14:textId="77777777" w:rsidR="00C55F98" w:rsidRDefault="00C55F98" w:rsidP="00AB4668">
      <w:r>
        <w:separator/>
      </w:r>
    </w:p>
  </w:endnote>
  <w:endnote w:type="continuationSeparator" w:id="0">
    <w:p w14:paraId="28BF610E" w14:textId="77777777" w:rsidR="00C55F98" w:rsidRDefault="00C55F98" w:rsidP="00AB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unga">
    <w:panose1 w:val="00000400000000000000"/>
    <w:charset w:val="00"/>
    <w:family w:val="swiss"/>
    <w:pitch w:val="variable"/>
    <w:sig w:usb0="004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862185"/>
      <w:docPartObj>
        <w:docPartGallery w:val="Page Numbers (Bottom of Page)"/>
        <w:docPartUnique/>
      </w:docPartObj>
    </w:sdtPr>
    <w:sdtEndPr>
      <w:rPr>
        <w:noProof/>
      </w:rPr>
    </w:sdtEndPr>
    <w:sdtContent>
      <w:p w14:paraId="5F47C879" w14:textId="1439E037" w:rsidR="007B5136" w:rsidRDefault="007B51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59841C" w14:textId="1AEAB56D" w:rsidR="0035015D" w:rsidRDefault="00154CDA" w:rsidP="005D0DD7">
    <w:pPr>
      <w:pStyle w:val="Footer"/>
      <w:jc w:val="center"/>
    </w:pPr>
    <w:r>
      <w:t xml:space="preserve">Approved </w:t>
    </w:r>
    <w:r w:rsidR="00F974BD">
      <w:t xml:space="preserve">Meeting Notes </w:t>
    </w:r>
    <w:r>
      <w:t>12/2/21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2F5E" w14:textId="0215F4D3" w:rsidR="00266A82" w:rsidRDefault="00154CDA" w:rsidP="00154CDA">
    <w:pPr>
      <w:pStyle w:val="Footer"/>
      <w:tabs>
        <w:tab w:val="clear" w:pos="4680"/>
        <w:tab w:val="clear" w:pos="9360"/>
        <w:tab w:val="left" w:pos="2460"/>
      </w:tabs>
    </w:pPr>
    <w:r>
      <w:tab/>
      <w:t>Approved Meeting Notes 12/2/21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71CC8" w14:textId="77777777" w:rsidR="00C55F98" w:rsidRDefault="00C55F98" w:rsidP="00AB4668">
      <w:r>
        <w:separator/>
      </w:r>
    </w:p>
  </w:footnote>
  <w:footnote w:type="continuationSeparator" w:id="0">
    <w:p w14:paraId="60351559" w14:textId="77777777" w:rsidR="00C55F98" w:rsidRDefault="00C55F98" w:rsidP="00AB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402D" w14:textId="71A817DE" w:rsidR="0035015D" w:rsidRDefault="0035015D">
    <w:pPr>
      <w:pStyle w:val="Header"/>
    </w:pPr>
  </w:p>
  <w:p w14:paraId="28A5E839" w14:textId="77777777" w:rsidR="0035015D" w:rsidRDefault="00350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E85C5" w14:textId="76BF92F4" w:rsidR="00C876D0" w:rsidRDefault="00C876D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D3B"/>
    <w:multiLevelType w:val="hybridMultilevel"/>
    <w:tmpl w:val="3DD2194C"/>
    <w:lvl w:ilvl="0" w:tplc="AFF4A0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5A4AAA"/>
    <w:multiLevelType w:val="hybridMultilevel"/>
    <w:tmpl w:val="236C2CC0"/>
    <w:lvl w:ilvl="0" w:tplc="19844F9C">
      <w:start w:val="1"/>
      <w:numFmt w:val="bullet"/>
      <w:lvlText w:val=""/>
      <w:lvlJc w:val="left"/>
      <w:pPr>
        <w:tabs>
          <w:tab w:val="num" w:pos="720"/>
        </w:tabs>
        <w:ind w:left="720" w:hanging="360"/>
      </w:pPr>
      <w:rPr>
        <w:rFonts w:ascii="Wingdings" w:hAnsi="Wingdings" w:hint="default"/>
      </w:rPr>
    </w:lvl>
    <w:lvl w:ilvl="1" w:tplc="880CB8E0" w:tentative="1">
      <w:start w:val="1"/>
      <w:numFmt w:val="bullet"/>
      <w:lvlText w:val=""/>
      <w:lvlJc w:val="left"/>
      <w:pPr>
        <w:tabs>
          <w:tab w:val="num" w:pos="1440"/>
        </w:tabs>
        <w:ind w:left="1440" w:hanging="360"/>
      </w:pPr>
      <w:rPr>
        <w:rFonts w:ascii="Wingdings" w:hAnsi="Wingdings" w:hint="default"/>
      </w:rPr>
    </w:lvl>
    <w:lvl w:ilvl="2" w:tplc="178CCCEA" w:tentative="1">
      <w:start w:val="1"/>
      <w:numFmt w:val="bullet"/>
      <w:lvlText w:val=""/>
      <w:lvlJc w:val="left"/>
      <w:pPr>
        <w:tabs>
          <w:tab w:val="num" w:pos="2160"/>
        </w:tabs>
        <w:ind w:left="2160" w:hanging="360"/>
      </w:pPr>
      <w:rPr>
        <w:rFonts w:ascii="Wingdings" w:hAnsi="Wingdings" w:hint="default"/>
      </w:rPr>
    </w:lvl>
    <w:lvl w:ilvl="3" w:tplc="E5E05812" w:tentative="1">
      <w:start w:val="1"/>
      <w:numFmt w:val="bullet"/>
      <w:lvlText w:val=""/>
      <w:lvlJc w:val="left"/>
      <w:pPr>
        <w:tabs>
          <w:tab w:val="num" w:pos="2880"/>
        </w:tabs>
        <w:ind w:left="2880" w:hanging="360"/>
      </w:pPr>
      <w:rPr>
        <w:rFonts w:ascii="Wingdings" w:hAnsi="Wingdings" w:hint="default"/>
      </w:rPr>
    </w:lvl>
    <w:lvl w:ilvl="4" w:tplc="23FAB5FA" w:tentative="1">
      <w:start w:val="1"/>
      <w:numFmt w:val="bullet"/>
      <w:lvlText w:val=""/>
      <w:lvlJc w:val="left"/>
      <w:pPr>
        <w:tabs>
          <w:tab w:val="num" w:pos="3600"/>
        </w:tabs>
        <w:ind w:left="3600" w:hanging="360"/>
      </w:pPr>
      <w:rPr>
        <w:rFonts w:ascii="Wingdings" w:hAnsi="Wingdings" w:hint="default"/>
      </w:rPr>
    </w:lvl>
    <w:lvl w:ilvl="5" w:tplc="C72A0DAE" w:tentative="1">
      <w:start w:val="1"/>
      <w:numFmt w:val="bullet"/>
      <w:lvlText w:val=""/>
      <w:lvlJc w:val="left"/>
      <w:pPr>
        <w:tabs>
          <w:tab w:val="num" w:pos="4320"/>
        </w:tabs>
        <w:ind w:left="4320" w:hanging="360"/>
      </w:pPr>
      <w:rPr>
        <w:rFonts w:ascii="Wingdings" w:hAnsi="Wingdings" w:hint="default"/>
      </w:rPr>
    </w:lvl>
    <w:lvl w:ilvl="6" w:tplc="3042BC82" w:tentative="1">
      <w:start w:val="1"/>
      <w:numFmt w:val="bullet"/>
      <w:lvlText w:val=""/>
      <w:lvlJc w:val="left"/>
      <w:pPr>
        <w:tabs>
          <w:tab w:val="num" w:pos="5040"/>
        </w:tabs>
        <w:ind w:left="5040" w:hanging="360"/>
      </w:pPr>
      <w:rPr>
        <w:rFonts w:ascii="Wingdings" w:hAnsi="Wingdings" w:hint="default"/>
      </w:rPr>
    </w:lvl>
    <w:lvl w:ilvl="7" w:tplc="558A2194" w:tentative="1">
      <w:start w:val="1"/>
      <w:numFmt w:val="bullet"/>
      <w:lvlText w:val=""/>
      <w:lvlJc w:val="left"/>
      <w:pPr>
        <w:tabs>
          <w:tab w:val="num" w:pos="5760"/>
        </w:tabs>
        <w:ind w:left="5760" w:hanging="360"/>
      </w:pPr>
      <w:rPr>
        <w:rFonts w:ascii="Wingdings" w:hAnsi="Wingdings" w:hint="default"/>
      </w:rPr>
    </w:lvl>
    <w:lvl w:ilvl="8" w:tplc="79985F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80B67"/>
    <w:multiLevelType w:val="hybridMultilevel"/>
    <w:tmpl w:val="362A5A86"/>
    <w:lvl w:ilvl="0" w:tplc="1B028916">
      <w:start w:val="1"/>
      <w:numFmt w:val="bullet"/>
      <w:lvlText w:val=" "/>
      <w:lvlJc w:val="left"/>
      <w:pPr>
        <w:tabs>
          <w:tab w:val="num" w:pos="720"/>
        </w:tabs>
        <w:ind w:left="720" w:hanging="360"/>
      </w:pPr>
      <w:rPr>
        <w:rFonts w:ascii="Calibri" w:hAnsi="Calibri" w:hint="default"/>
      </w:rPr>
    </w:lvl>
    <w:lvl w:ilvl="1" w:tplc="89C0F298" w:tentative="1">
      <w:start w:val="1"/>
      <w:numFmt w:val="bullet"/>
      <w:lvlText w:val=" "/>
      <w:lvlJc w:val="left"/>
      <w:pPr>
        <w:tabs>
          <w:tab w:val="num" w:pos="1440"/>
        </w:tabs>
        <w:ind w:left="1440" w:hanging="360"/>
      </w:pPr>
      <w:rPr>
        <w:rFonts w:ascii="Calibri" w:hAnsi="Calibri" w:hint="default"/>
      </w:rPr>
    </w:lvl>
    <w:lvl w:ilvl="2" w:tplc="54C6B1DA" w:tentative="1">
      <w:start w:val="1"/>
      <w:numFmt w:val="bullet"/>
      <w:lvlText w:val=" "/>
      <w:lvlJc w:val="left"/>
      <w:pPr>
        <w:tabs>
          <w:tab w:val="num" w:pos="2160"/>
        </w:tabs>
        <w:ind w:left="2160" w:hanging="360"/>
      </w:pPr>
      <w:rPr>
        <w:rFonts w:ascii="Calibri" w:hAnsi="Calibri" w:hint="default"/>
      </w:rPr>
    </w:lvl>
    <w:lvl w:ilvl="3" w:tplc="A81A7706" w:tentative="1">
      <w:start w:val="1"/>
      <w:numFmt w:val="bullet"/>
      <w:lvlText w:val=" "/>
      <w:lvlJc w:val="left"/>
      <w:pPr>
        <w:tabs>
          <w:tab w:val="num" w:pos="2880"/>
        </w:tabs>
        <w:ind w:left="2880" w:hanging="360"/>
      </w:pPr>
      <w:rPr>
        <w:rFonts w:ascii="Calibri" w:hAnsi="Calibri" w:hint="default"/>
      </w:rPr>
    </w:lvl>
    <w:lvl w:ilvl="4" w:tplc="C024E0F6" w:tentative="1">
      <w:start w:val="1"/>
      <w:numFmt w:val="bullet"/>
      <w:lvlText w:val=" "/>
      <w:lvlJc w:val="left"/>
      <w:pPr>
        <w:tabs>
          <w:tab w:val="num" w:pos="3600"/>
        </w:tabs>
        <w:ind w:left="3600" w:hanging="360"/>
      </w:pPr>
      <w:rPr>
        <w:rFonts w:ascii="Calibri" w:hAnsi="Calibri" w:hint="default"/>
      </w:rPr>
    </w:lvl>
    <w:lvl w:ilvl="5" w:tplc="F384A7E6" w:tentative="1">
      <w:start w:val="1"/>
      <w:numFmt w:val="bullet"/>
      <w:lvlText w:val=" "/>
      <w:lvlJc w:val="left"/>
      <w:pPr>
        <w:tabs>
          <w:tab w:val="num" w:pos="4320"/>
        </w:tabs>
        <w:ind w:left="4320" w:hanging="360"/>
      </w:pPr>
      <w:rPr>
        <w:rFonts w:ascii="Calibri" w:hAnsi="Calibri" w:hint="default"/>
      </w:rPr>
    </w:lvl>
    <w:lvl w:ilvl="6" w:tplc="C804B618" w:tentative="1">
      <w:start w:val="1"/>
      <w:numFmt w:val="bullet"/>
      <w:lvlText w:val=" "/>
      <w:lvlJc w:val="left"/>
      <w:pPr>
        <w:tabs>
          <w:tab w:val="num" w:pos="5040"/>
        </w:tabs>
        <w:ind w:left="5040" w:hanging="360"/>
      </w:pPr>
      <w:rPr>
        <w:rFonts w:ascii="Calibri" w:hAnsi="Calibri" w:hint="default"/>
      </w:rPr>
    </w:lvl>
    <w:lvl w:ilvl="7" w:tplc="55D2CB7A" w:tentative="1">
      <w:start w:val="1"/>
      <w:numFmt w:val="bullet"/>
      <w:lvlText w:val=" "/>
      <w:lvlJc w:val="left"/>
      <w:pPr>
        <w:tabs>
          <w:tab w:val="num" w:pos="5760"/>
        </w:tabs>
        <w:ind w:left="5760" w:hanging="360"/>
      </w:pPr>
      <w:rPr>
        <w:rFonts w:ascii="Calibri" w:hAnsi="Calibri" w:hint="default"/>
      </w:rPr>
    </w:lvl>
    <w:lvl w:ilvl="8" w:tplc="946C6E6E"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1A3D5626"/>
    <w:multiLevelType w:val="hybridMultilevel"/>
    <w:tmpl w:val="4FAE5FD0"/>
    <w:lvl w:ilvl="0" w:tplc="3A240672">
      <w:start w:val="1"/>
      <w:numFmt w:val="bullet"/>
      <w:lvlText w:val=" "/>
      <w:lvlJc w:val="left"/>
      <w:pPr>
        <w:tabs>
          <w:tab w:val="num" w:pos="720"/>
        </w:tabs>
        <w:ind w:left="720" w:hanging="360"/>
      </w:pPr>
      <w:rPr>
        <w:rFonts w:ascii="Calibri" w:hAnsi="Calibri" w:hint="default"/>
      </w:rPr>
    </w:lvl>
    <w:lvl w:ilvl="1" w:tplc="BBDED4F8" w:tentative="1">
      <w:start w:val="1"/>
      <w:numFmt w:val="bullet"/>
      <w:lvlText w:val=" "/>
      <w:lvlJc w:val="left"/>
      <w:pPr>
        <w:tabs>
          <w:tab w:val="num" w:pos="1440"/>
        </w:tabs>
        <w:ind w:left="1440" w:hanging="360"/>
      </w:pPr>
      <w:rPr>
        <w:rFonts w:ascii="Calibri" w:hAnsi="Calibri" w:hint="default"/>
      </w:rPr>
    </w:lvl>
    <w:lvl w:ilvl="2" w:tplc="D340B8FC" w:tentative="1">
      <w:start w:val="1"/>
      <w:numFmt w:val="bullet"/>
      <w:lvlText w:val=" "/>
      <w:lvlJc w:val="left"/>
      <w:pPr>
        <w:tabs>
          <w:tab w:val="num" w:pos="2160"/>
        </w:tabs>
        <w:ind w:left="2160" w:hanging="360"/>
      </w:pPr>
      <w:rPr>
        <w:rFonts w:ascii="Calibri" w:hAnsi="Calibri" w:hint="default"/>
      </w:rPr>
    </w:lvl>
    <w:lvl w:ilvl="3" w:tplc="48348534" w:tentative="1">
      <w:start w:val="1"/>
      <w:numFmt w:val="bullet"/>
      <w:lvlText w:val=" "/>
      <w:lvlJc w:val="left"/>
      <w:pPr>
        <w:tabs>
          <w:tab w:val="num" w:pos="2880"/>
        </w:tabs>
        <w:ind w:left="2880" w:hanging="360"/>
      </w:pPr>
      <w:rPr>
        <w:rFonts w:ascii="Calibri" w:hAnsi="Calibri" w:hint="default"/>
      </w:rPr>
    </w:lvl>
    <w:lvl w:ilvl="4" w:tplc="9018786E" w:tentative="1">
      <w:start w:val="1"/>
      <w:numFmt w:val="bullet"/>
      <w:lvlText w:val=" "/>
      <w:lvlJc w:val="left"/>
      <w:pPr>
        <w:tabs>
          <w:tab w:val="num" w:pos="3600"/>
        </w:tabs>
        <w:ind w:left="3600" w:hanging="360"/>
      </w:pPr>
      <w:rPr>
        <w:rFonts w:ascii="Calibri" w:hAnsi="Calibri" w:hint="default"/>
      </w:rPr>
    </w:lvl>
    <w:lvl w:ilvl="5" w:tplc="7CB6CFBA" w:tentative="1">
      <w:start w:val="1"/>
      <w:numFmt w:val="bullet"/>
      <w:lvlText w:val=" "/>
      <w:lvlJc w:val="left"/>
      <w:pPr>
        <w:tabs>
          <w:tab w:val="num" w:pos="4320"/>
        </w:tabs>
        <w:ind w:left="4320" w:hanging="360"/>
      </w:pPr>
      <w:rPr>
        <w:rFonts w:ascii="Calibri" w:hAnsi="Calibri" w:hint="default"/>
      </w:rPr>
    </w:lvl>
    <w:lvl w:ilvl="6" w:tplc="9F18DF30" w:tentative="1">
      <w:start w:val="1"/>
      <w:numFmt w:val="bullet"/>
      <w:lvlText w:val=" "/>
      <w:lvlJc w:val="left"/>
      <w:pPr>
        <w:tabs>
          <w:tab w:val="num" w:pos="5040"/>
        </w:tabs>
        <w:ind w:left="5040" w:hanging="360"/>
      </w:pPr>
      <w:rPr>
        <w:rFonts w:ascii="Calibri" w:hAnsi="Calibri" w:hint="default"/>
      </w:rPr>
    </w:lvl>
    <w:lvl w:ilvl="7" w:tplc="D6DEC07A" w:tentative="1">
      <w:start w:val="1"/>
      <w:numFmt w:val="bullet"/>
      <w:lvlText w:val=" "/>
      <w:lvlJc w:val="left"/>
      <w:pPr>
        <w:tabs>
          <w:tab w:val="num" w:pos="5760"/>
        </w:tabs>
        <w:ind w:left="5760" w:hanging="360"/>
      </w:pPr>
      <w:rPr>
        <w:rFonts w:ascii="Calibri" w:hAnsi="Calibri" w:hint="default"/>
      </w:rPr>
    </w:lvl>
    <w:lvl w:ilvl="8" w:tplc="97528C80"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BE969AA"/>
    <w:multiLevelType w:val="hybridMultilevel"/>
    <w:tmpl w:val="B49AE832"/>
    <w:lvl w:ilvl="0" w:tplc="8A3CBC62">
      <w:start w:val="1"/>
      <w:numFmt w:val="decimal"/>
      <w:lvlText w:val="%1."/>
      <w:lvlJc w:val="left"/>
      <w:pPr>
        <w:tabs>
          <w:tab w:val="num" w:pos="720"/>
        </w:tabs>
        <w:ind w:left="720" w:hanging="360"/>
      </w:pPr>
    </w:lvl>
    <w:lvl w:ilvl="1" w:tplc="AFFA9958" w:tentative="1">
      <w:start w:val="1"/>
      <w:numFmt w:val="decimal"/>
      <w:lvlText w:val="%2."/>
      <w:lvlJc w:val="left"/>
      <w:pPr>
        <w:tabs>
          <w:tab w:val="num" w:pos="1440"/>
        </w:tabs>
        <w:ind w:left="1440" w:hanging="360"/>
      </w:pPr>
    </w:lvl>
    <w:lvl w:ilvl="2" w:tplc="450429F8" w:tentative="1">
      <w:start w:val="1"/>
      <w:numFmt w:val="decimal"/>
      <w:lvlText w:val="%3."/>
      <w:lvlJc w:val="left"/>
      <w:pPr>
        <w:tabs>
          <w:tab w:val="num" w:pos="2160"/>
        </w:tabs>
        <w:ind w:left="2160" w:hanging="360"/>
      </w:pPr>
    </w:lvl>
    <w:lvl w:ilvl="3" w:tplc="81DAEA0C" w:tentative="1">
      <w:start w:val="1"/>
      <w:numFmt w:val="decimal"/>
      <w:lvlText w:val="%4."/>
      <w:lvlJc w:val="left"/>
      <w:pPr>
        <w:tabs>
          <w:tab w:val="num" w:pos="2880"/>
        </w:tabs>
        <w:ind w:left="2880" w:hanging="360"/>
      </w:pPr>
    </w:lvl>
    <w:lvl w:ilvl="4" w:tplc="5AD6611A" w:tentative="1">
      <w:start w:val="1"/>
      <w:numFmt w:val="decimal"/>
      <w:lvlText w:val="%5."/>
      <w:lvlJc w:val="left"/>
      <w:pPr>
        <w:tabs>
          <w:tab w:val="num" w:pos="3600"/>
        </w:tabs>
        <w:ind w:left="3600" w:hanging="360"/>
      </w:pPr>
    </w:lvl>
    <w:lvl w:ilvl="5" w:tplc="8390BACA" w:tentative="1">
      <w:start w:val="1"/>
      <w:numFmt w:val="decimal"/>
      <w:lvlText w:val="%6."/>
      <w:lvlJc w:val="left"/>
      <w:pPr>
        <w:tabs>
          <w:tab w:val="num" w:pos="4320"/>
        </w:tabs>
        <w:ind w:left="4320" w:hanging="360"/>
      </w:pPr>
    </w:lvl>
    <w:lvl w:ilvl="6" w:tplc="524ED14A" w:tentative="1">
      <w:start w:val="1"/>
      <w:numFmt w:val="decimal"/>
      <w:lvlText w:val="%7."/>
      <w:lvlJc w:val="left"/>
      <w:pPr>
        <w:tabs>
          <w:tab w:val="num" w:pos="5040"/>
        </w:tabs>
        <w:ind w:left="5040" w:hanging="360"/>
      </w:pPr>
    </w:lvl>
    <w:lvl w:ilvl="7" w:tplc="835495AE" w:tentative="1">
      <w:start w:val="1"/>
      <w:numFmt w:val="decimal"/>
      <w:lvlText w:val="%8."/>
      <w:lvlJc w:val="left"/>
      <w:pPr>
        <w:tabs>
          <w:tab w:val="num" w:pos="5760"/>
        </w:tabs>
        <w:ind w:left="5760" w:hanging="360"/>
      </w:pPr>
    </w:lvl>
    <w:lvl w:ilvl="8" w:tplc="B48A961A" w:tentative="1">
      <w:start w:val="1"/>
      <w:numFmt w:val="decimal"/>
      <w:lvlText w:val="%9."/>
      <w:lvlJc w:val="left"/>
      <w:pPr>
        <w:tabs>
          <w:tab w:val="num" w:pos="6480"/>
        </w:tabs>
        <w:ind w:left="6480" w:hanging="360"/>
      </w:pPr>
    </w:lvl>
  </w:abstractNum>
  <w:abstractNum w:abstractNumId="5" w15:restartNumberingAfterBreak="0">
    <w:nsid w:val="2CA7411F"/>
    <w:multiLevelType w:val="hybridMultilevel"/>
    <w:tmpl w:val="2A00A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B0016D"/>
    <w:multiLevelType w:val="hybridMultilevel"/>
    <w:tmpl w:val="A692C1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190E80"/>
    <w:multiLevelType w:val="hybridMultilevel"/>
    <w:tmpl w:val="E294C22E"/>
    <w:lvl w:ilvl="0" w:tplc="0E204A08">
      <w:start w:val="1"/>
      <w:numFmt w:val="bullet"/>
      <w:lvlText w:val=" "/>
      <w:lvlJc w:val="left"/>
      <w:pPr>
        <w:tabs>
          <w:tab w:val="num" w:pos="720"/>
        </w:tabs>
        <w:ind w:left="720" w:hanging="360"/>
      </w:pPr>
      <w:rPr>
        <w:rFonts w:ascii="Calibri" w:hAnsi="Calibri" w:hint="default"/>
      </w:rPr>
    </w:lvl>
    <w:lvl w:ilvl="1" w:tplc="A90CD5D0" w:tentative="1">
      <w:start w:val="1"/>
      <w:numFmt w:val="bullet"/>
      <w:lvlText w:val=" "/>
      <w:lvlJc w:val="left"/>
      <w:pPr>
        <w:tabs>
          <w:tab w:val="num" w:pos="1440"/>
        </w:tabs>
        <w:ind w:left="1440" w:hanging="360"/>
      </w:pPr>
      <w:rPr>
        <w:rFonts w:ascii="Calibri" w:hAnsi="Calibri" w:hint="default"/>
      </w:rPr>
    </w:lvl>
    <w:lvl w:ilvl="2" w:tplc="151E7874" w:tentative="1">
      <w:start w:val="1"/>
      <w:numFmt w:val="bullet"/>
      <w:lvlText w:val=" "/>
      <w:lvlJc w:val="left"/>
      <w:pPr>
        <w:tabs>
          <w:tab w:val="num" w:pos="2160"/>
        </w:tabs>
        <w:ind w:left="2160" w:hanging="360"/>
      </w:pPr>
      <w:rPr>
        <w:rFonts w:ascii="Calibri" w:hAnsi="Calibri" w:hint="default"/>
      </w:rPr>
    </w:lvl>
    <w:lvl w:ilvl="3" w:tplc="8B082F70" w:tentative="1">
      <w:start w:val="1"/>
      <w:numFmt w:val="bullet"/>
      <w:lvlText w:val=" "/>
      <w:lvlJc w:val="left"/>
      <w:pPr>
        <w:tabs>
          <w:tab w:val="num" w:pos="2880"/>
        </w:tabs>
        <w:ind w:left="2880" w:hanging="360"/>
      </w:pPr>
      <w:rPr>
        <w:rFonts w:ascii="Calibri" w:hAnsi="Calibri" w:hint="default"/>
      </w:rPr>
    </w:lvl>
    <w:lvl w:ilvl="4" w:tplc="522E3C34" w:tentative="1">
      <w:start w:val="1"/>
      <w:numFmt w:val="bullet"/>
      <w:lvlText w:val=" "/>
      <w:lvlJc w:val="left"/>
      <w:pPr>
        <w:tabs>
          <w:tab w:val="num" w:pos="3600"/>
        </w:tabs>
        <w:ind w:left="3600" w:hanging="360"/>
      </w:pPr>
      <w:rPr>
        <w:rFonts w:ascii="Calibri" w:hAnsi="Calibri" w:hint="default"/>
      </w:rPr>
    </w:lvl>
    <w:lvl w:ilvl="5" w:tplc="E94231A4" w:tentative="1">
      <w:start w:val="1"/>
      <w:numFmt w:val="bullet"/>
      <w:lvlText w:val=" "/>
      <w:lvlJc w:val="left"/>
      <w:pPr>
        <w:tabs>
          <w:tab w:val="num" w:pos="4320"/>
        </w:tabs>
        <w:ind w:left="4320" w:hanging="360"/>
      </w:pPr>
      <w:rPr>
        <w:rFonts w:ascii="Calibri" w:hAnsi="Calibri" w:hint="default"/>
      </w:rPr>
    </w:lvl>
    <w:lvl w:ilvl="6" w:tplc="BDC6D6D8" w:tentative="1">
      <w:start w:val="1"/>
      <w:numFmt w:val="bullet"/>
      <w:lvlText w:val=" "/>
      <w:lvlJc w:val="left"/>
      <w:pPr>
        <w:tabs>
          <w:tab w:val="num" w:pos="5040"/>
        </w:tabs>
        <w:ind w:left="5040" w:hanging="360"/>
      </w:pPr>
      <w:rPr>
        <w:rFonts w:ascii="Calibri" w:hAnsi="Calibri" w:hint="default"/>
      </w:rPr>
    </w:lvl>
    <w:lvl w:ilvl="7" w:tplc="DAE03BAE" w:tentative="1">
      <w:start w:val="1"/>
      <w:numFmt w:val="bullet"/>
      <w:lvlText w:val=" "/>
      <w:lvlJc w:val="left"/>
      <w:pPr>
        <w:tabs>
          <w:tab w:val="num" w:pos="5760"/>
        </w:tabs>
        <w:ind w:left="5760" w:hanging="360"/>
      </w:pPr>
      <w:rPr>
        <w:rFonts w:ascii="Calibri" w:hAnsi="Calibri" w:hint="default"/>
      </w:rPr>
    </w:lvl>
    <w:lvl w:ilvl="8" w:tplc="131C7494"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36534E29"/>
    <w:multiLevelType w:val="hybridMultilevel"/>
    <w:tmpl w:val="50C29B1C"/>
    <w:lvl w:ilvl="0" w:tplc="9482C8EA">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E0279"/>
    <w:multiLevelType w:val="hybridMultilevel"/>
    <w:tmpl w:val="028E763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F22461A"/>
    <w:multiLevelType w:val="hybridMultilevel"/>
    <w:tmpl w:val="1C5C4332"/>
    <w:lvl w:ilvl="0" w:tplc="2A824B1A">
      <w:start w:val="1"/>
      <w:numFmt w:val="decimal"/>
      <w:lvlText w:val="%1."/>
      <w:lvlJc w:val="left"/>
      <w:pPr>
        <w:tabs>
          <w:tab w:val="num" w:pos="720"/>
        </w:tabs>
        <w:ind w:left="720" w:hanging="360"/>
      </w:pPr>
    </w:lvl>
    <w:lvl w:ilvl="1" w:tplc="A7E0C43E" w:tentative="1">
      <w:start w:val="1"/>
      <w:numFmt w:val="decimal"/>
      <w:lvlText w:val="%2."/>
      <w:lvlJc w:val="left"/>
      <w:pPr>
        <w:tabs>
          <w:tab w:val="num" w:pos="1440"/>
        </w:tabs>
        <w:ind w:left="1440" w:hanging="360"/>
      </w:pPr>
    </w:lvl>
    <w:lvl w:ilvl="2" w:tplc="14462CCA" w:tentative="1">
      <w:start w:val="1"/>
      <w:numFmt w:val="decimal"/>
      <w:lvlText w:val="%3."/>
      <w:lvlJc w:val="left"/>
      <w:pPr>
        <w:tabs>
          <w:tab w:val="num" w:pos="2160"/>
        </w:tabs>
        <w:ind w:left="2160" w:hanging="360"/>
      </w:pPr>
    </w:lvl>
    <w:lvl w:ilvl="3" w:tplc="85385A34" w:tentative="1">
      <w:start w:val="1"/>
      <w:numFmt w:val="decimal"/>
      <w:lvlText w:val="%4."/>
      <w:lvlJc w:val="left"/>
      <w:pPr>
        <w:tabs>
          <w:tab w:val="num" w:pos="2880"/>
        </w:tabs>
        <w:ind w:left="2880" w:hanging="360"/>
      </w:pPr>
    </w:lvl>
    <w:lvl w:ilvl="4" w:tplc="E86CF826" w:tentative="1">
      <w:start w:val="1"/>
      <w:numFmt w:val="decimal"/>
      <w:lvlText w:val="%5."/>
      <w:lvlJc w:val="left"/>
      <w:pPr>
        <w:tabs>
          <w:tab w:val="num" w:pos="3600"/>
        </w:tabs>
        <w:ind w:left="3600" w:hanging="360"/>
      </w:pPr>
    </w:lvl>
    <w:lvl w:ilvl="5" w:tplc="70E6929A" w:tentative="1">
      <w:start w:val="1"/>
      <w:numFmt w:val="decimal"/>
      <w:lvlText w:val="%6."/>
      <w:lvlJc w:val="left"/>
      <w:pPr>
        <w:tabs>
          <w:tab w:val="num" w:pos="4320"/>
        </w:tabs>
        <w:ind w:left="4320" w:hanging="360"/>
      </w:pPr>
    </w:lvl>
    <w:lvl w:ilvl="6" w:tplc="8236E7EC" w:tentative="1">
      <w:start w:val="1"/>
      <w:numFmt w:val="decimal"/>
      <w:lvlText w:val="%7."/>
      <w:lvlJc w:val="left"/>
      <w:pPr>
        <w:tabs>
          <w:tab w:val="num" w:pos="5040"/>
        </w:tabs>
        <w:ind w:left="5040" w:hanging="360"/>
      </w:pPr>
    </w:lvl>
    <w:lvl w:ilvl="7" w:tplc="C5340E8A" w:tentative="1">
      <w:start w:val="1"/>
      <w:numFmt w:val="decimal"/>
      <w:lvlText w:val="%8."/>
      <w:lvlJc w:val="left"/>
      <w:pPr>
        <w:tabs>
          <w:tab w:val="num" w:pos="5760"/>
        </w:tabs>
        <w:ind w:left="5760" w:hanging="360"/>
      </w:pPr>
    </w:lvl>
    <w:lvl w:ilvl="8" w:tplc="3F0AABBC" w:tentative="1">
      <w:start w:val="1"/>
      <w:numFmt w:val="decimal"/>
      <w:lvlText w:val="%9."/>
      <w:lvlJc w:val="left"/>
      <w:pPr>
        <w:tabs>
          <w:tab w:val="num" w:pos="6480"/>
        </w:tabs>
        <w:ind w:left="6480" w:hanging="360"/>
      </w:pPr>
    </w:lvl>
  </w:abstractNum>
  <w:abstractNum w:abstractNumId="11" w15:restartNumberingAfterBreak="0">
    <w:nsid w:val="3F6673C7"/>
    <w:multiLevelType w:val="hybridMultilevel"/>
    <w:tmpl w:val="F8E6266A"/>
    <w:lvl w:ilvl="0" w:tplc="232242CC">
      <w:start w:val="1"/>
      <w:numFmt w:val="decimal"/>
      <w:lvlText w:val="%1."/>
      <w:lvlJc w:val="left"/>
      <w:pPr>
        <w:tabs>
          <w:tab w:val="num" w:pos="720"/>
        </w:tabs>
        <w:ind w:left="720" w:hanging="360"/>
      </w:pPr>
    </w:lvl>
    <w:lvl w:ilvl="1" w:tplc="E482F4A4" w:tentative="1">
      <w:start w:val="1"/>
      <w:numFmt w:val="decimal"/>
      <w:lvlText w:val="%2."/>
      <w:lvlJc w:val="left"/>
      <w:pPr>
        <w:tabs>
          <w:tab w:val="num" w:pos="1440"/>
        </w:tabs>
        <w:ind w:left="1440" w:hanging="360"/>
      </w:pPr>
    </w:lvl>
    <w:lvl w:ilvl="2" w:tplc="CCC080CA" w:tentative="1">
      <w:start w:val="1"/>
      <w:numFmt w:val="decimal"/>
      <w:lvlText w:val="%3."/>
      <w:lvlJc w:val="left"/>
      <w:pPr>
        <w:tabs>
          <w:tab w:val="num" w:pos="2160"/>
        </w:tabs>
        <w:ind w:left="2160" w:hanging="360"/>
      </w:pPr>
    </w:lvl>
    <w:lvl w:ilvl="3" w:tplc="2AB4966E" w:tentative="1">
      <w:start w:val="1"/>
      <w:numFmt w:val="decimal"/>
      <w:lvlText w:val="%4."/>
      <w:lvlJc w:val="left"/>
      <w:pPr>
        <w:tabs>
          <w:tab w:val="num" w:pos="2880"/>
        </w:tabs>
        <w:ind w:left="2880" w:hanging="360"/>
      </w:pPr>
    </w:lvl>
    <w:lvl w:ilvl="4" w:tplc="7C1A5922" w:tentative="1">
      <w:start w:val="1"/>
      <w:numFmt w:val="decimal"/>
      <w:lvlText w:val="%5."/>
      <w:lvlJc w:val="left"/>
      <w:pPr>
        <w:tabs>
          <w:tab w:val="num" w:pos="3600"/>
        </w:tabs>
        <w:ind w:left="3600" w:hanging="360"/>
      </w:pPr>
    </w:lvl>
    <w:lvl w:ilvl="5" w:tplc="041C062E" w:tentative="1">
      <w:start w:val="1"/>
      <w:numFmt w:val="decimal"/>
      <w:lvlText w:val="%6."/>
      <w:lvlJc w:val="left"/>
      <w:pPr>
        <w:tabs>
          <w:tab w:val="num" w:pos="4320"/>
        </w:tabs>
        <w:ind w:left="4320" w:hanging="360"/>
      </w:pPr>
    </w:lvl>
    <w:lvl w:ilvl="6" w:tplc="5E60EFFC" w:tentative="1">
      <w:start w:val="1"/>
      <w:numFmt w:val="decimal"/>
      <w:lvlText w:val="%7."/>
      <w:lvlJc w:val="left"/>
      <w:pPr>
        <w:tabs>
          <w:tab w:val="num" w:pos="5040"/>
        </w:tabs>
        <w:ind w:left="5040" w:hanging="360"/>
      </w:pPr>
    </w:lvl>
    <w:lvl w:ilvl="7" w:tplc="2ADED174" w:tentative="1">
      <w:start w:val="1"/>
      <w:numFmt w:val="decimal"/>
      <w:lvlText w:val="%8."/>
      <w:lvlJc w:val="left"/>
      <w:pPr>
        <w:tabs>
          <w:tab w:val="num" w:pos="5760"/>
        </w:tabs>
        <w:ind w:left="5760" w:hanging="360"/>
      </w:pPr>
    </w:lvl>
    <w:lvl w:ilvl="8" w:tplc="035AE796" w:tentative="1">
      <w:start w:val="1"/>
      <w:numFmt w:val="decimal"/>
      <w:lvlText w:val="%9."/>
      <w:lvlJc w:val="left"/>
      <w:pPr>
        <w:tabs>
          <w:tab w:val="num" w:pos="6480"/>
        </w:tabs>
        <w:ind w:left="6480" w:hanging="360"/>
      </w:pPr>
    </w:lvl>
  </w:abstractNum>
  <w:abstractNum w:abstractNumId="12" w15:restartNumberingAfterBreak="0">
    <w:nsid w:val="4A1E372C"/>
    <w:multiLevelType w:val="hybridMultilevel"/>
    <w:tmpl w:val="B5F4D670"/>
    <w:lvl w:ilvl="0" w:tplc="145A2BE6">
      <w:start w:val="1"/>
      <w:numFmt w:val="bullet"/>
      <w:lvlText w:val=" "/>
      <w:lvlJc w:val="left"/>
      <w:pPr>
        <w:tabs>
          <w:tab w:val="num" w:pos="720"/>
        </w:tabs>
        <w:ind w:left="720" w:hanging="360"/>
      </w:pPr>
      <w:rPr>
        <w:rFonts w:ascii="Calibri" w:hAnsi="Calibri" w:hint="default"/>
      </w:rPr>
    </w:lvl>
    <w:lvl w:ilvl="1" w:tplc="A0263958" w:tentative="1">
      <w:start w:val="1"/>
      <w:numFmt w:val="bullet"/>
      <w:lvlText w:val=" "/>
      <w:lvlJc w:val="left"/>
      <w:pPr>
        <w:tabs>
          <w:tab w:val="num" w:pos="1440"/>
        </w:tabs>
        <w:ind w:left="1440" w:hanging="360"/>
      </w:pPr>
      <w:rPr>
        <w:rFonts w:ascii="Calibri" w:hAnsi="Calibri" w:hint="default"/>
      </w:rPr>
    </w:lvl>
    <w:lvl w:ilvl="2" w:tplc="612A1978" w:tentative="1">
      <w:start w:val="1"/>
      <w:numFmt w:val="bullet"/>
      <w:lvlText w:val=" "/>
      <w:lvlJc w:val="left"/>
      <w:pPr>
        <w:tabs>
          <w:tab w:val="num" w:pos="2160"/>
        </w:tabs>
        <w:ind w:left="2160" w:hanging="360"/>
      </w:pPr>
      <w:rPr>
        <w:rFonts w:ascii="Calibri" w:hAnsi="Calibri" w:hint="default"/>
      </w:rPr>
    </w:lvl>
    <w:lvl w:ilvl="3" w:tplc="84B4562A" w:tentative="1">
      <w:start w:val="1"/>
      <w:numFmt w:val="bullet"/>
      <w:lvlText w:val=" "/>
      <w:lvlJc w:val="left"/>
      <w:pPr>
        <w:tabs>
          <w:tab w:val="num" w:pos="2880"/>
        </w:tabs>
        <w:ind w:left="2880" w:hanging="360"/>
      </w:pPr>
      <w:rPr>
        <w:rFonts w:ascii="Calibri" w:hAnsi="Calibri" w:hint="default"/>
      </w:rPr>
    </w:lvl>
    <w:lvl w:ilvl="4" w:tplc="025823F0" w:tentative="1">
      <w:start w:val="1"/>
      <w:numFmt w:val="bullet"/>
      <w:lvlText w:val=" "/>
      <w:lvlJc w:val="left"/>
      <w:pPr>
        <w:tabs>
          <w:tab w:val="num" w:pos="3600"/>
        </w:tabs>
        <w:ind w:left="3600" w:hanging="360"/>
      </w:pPr>
      <w:rPr>
        <w:rFonts w:ascii="Calibri" w:hAnsi="Calibri" w:hint="default"/>
      </w:rPr>
    </w:lvl>
    <w:lvl w:ilvl="5" w:tplc="F4EEEDB8" w:tentative="1">
      <w:start w:val="1"/>
      <w:numFmt w:val="bullet"/>
      <w:lvlText w:val=" "/>
      <w:lvlJc w:val="left"/>
      <w:pPr>
        <w:tabs>
          <w:tab w:val="num" w:pos="4320"/>
        </w:tabs>
        <w:ind w:left="4320" w:hanging="360"/>
      </w:pPr>
      <w:rPr>
        <w:rFonts w:ascii="Calibri" w:hAnsi="Calibri" w:hint="default"/>
      </w:rPr>
    </w:lvl>
    <w:lvl w:ilvl="6" w:tplc="32484E70" w:tentative="1">
      <w:start w:val="1"/>
      <w:numFmt w:val="bullet"/>
      <w:lvlText w:val=" "/>
      <w:lvlJc w:val="left"/>
      <w:pPr>
        <w:tabs>
          <w:tab w:val="num" w:pos="5040"/>
        </w:tabs>
        <w:ind w:left="5040" w:hanging="360"/>
      </w:pPr>
      <w:rPr>
        <w:rFonts w:ascii="Calibri" w:hAnsi="Calibri" w:hint="default"/>
      </w:rPr>
    </w:lvl>
    <w:lvl w:ilvl="7" w:tplc="85D6F2FE" w:tentative="1">
      <w:start w:val="1"/>
      <w:numFmt w:val="bullet"/>
      <w:lvlText w:val=" "/>
      <w:lvlJc w:val="left"/>
      <w:pPr>
        <w:tabs>
          <w:tab w:val="num" w:pos="5760"/>
        </w:tabs>
        <w:ind w:left="5760" w:hanging="360"/>
      </w:pPr>
      <w:rPr>
        <w:rFonts w:ascii="Calibri" w:hAnsi="Calibri" w:hint="default"/>
      </w:rPr>
    </w:lvl>
    <w:lvl w:ilvl="8" w:tplc="8976EB14"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4AF85AC5"/>
    <w:multiLevelType w:val="hybridMultilevel"/>
    <w:tmpl w:val="F380F63E"/>
    <w:lvl w:ilvl="0" w:tplc="715AFB82">
      <w:start w:val="1"/>
      <w:numFmt w:val="bullet"/>
      <w:lvlText w:val="•"/>
      <w:lvlJc w:val="left"/>
      <w:pPr>
        <w:tabs>
          <w:tab w:val="num" w:pos="720"/>
        </w:tabs>
        <w:ind w:left="720" w:hanging="360"/>
      </w:pPr>
      <w:rPr>
        <w:rFonts w:ascii="Arial" w:hAnsi="Arial" w:hint="default"/>
      </w:rPr>
    </w:lvl>
    <w:lvl w:ilvl="1" w:tplc="6E645922" w:tentative="1">
      <w:start w:val="1"/>
      <w:numFmt w:val="bullet"/>
      <w:lvlText w:val="•"/>
      <w:lvlJc w:val="left"/>
      <w:pPr>
        <w:tabs>
          <w:tab w:val="num" w:pos="1440"/>
        </w:tabs>
        <w:ind w:left="1440" w:hanging="360"/>
      </w:pPr>
      <w:rPr>
        <w:rFonts w:ascii="Arial" w:hAnsi="Arial" w:hint="default"/>
      </w:rPr>
    </w:lvl>
    <w:lvl w:ilvl="2" w:tplc="D4DA3D46">
      <w:start w:val="1"/>
      <w:numFmt w:val="bullet"/>
      <w:lvlText w:val="•"/>
      <w:lvlJc w:val="left"/>
      <w:pPr>
        <w:tabs>
          <w:tab w:val="num" w:pos="2160"/>
        </w:tabs>
        <w:ind w:left="2160" w:hanging="360"/>
      </w:pPr>
      <w:rPr>
        <w:rFonts w:ascii="Arial" w:hAnsi="Arial" w:hint="default"/>
      </w:rPr>
    </w:lvl>
    <w:lvl w:ilvl="3" w:tplc="F2CC462A" w:tentative="1">
      <w:start w:val="1"/>
      <w:numFmt w:val="bullet"/>
      <w:lvlText w:val="•"/>
      <w:lvlJc w:val="left"/>
      <w:pPr>
        <w:tabs>
          <w:tab w:val="num" w:pos="2880"/>
        </w:tabs>
        <w:ind w:left="2880" w:hanging="360"/>
      </w:pPr>
      <w:rPr>
        <w:rFonts w:ascii="Arial" w:hAnsi="Arial" w:hint="default"/>
      </w:rPr>
    </w:lvl>
    <w:lvl w:ilvl="4" w:tplc="41AA8F02" w:tentative="1">
      <w:start w:val="1"/>
      <w:numFmt w:val="bullet"/>
      <w:lvlText w:val="•"/>
      <w:lvlJc w:val="left"/>
      <w:pPr>
        <w:tabs>
          <w:tab w:val="num" w:pos="3600"/>
        </w:tabs>
        <w:ind w:left="3600" w:hanging="360"/>
      </w:pPr>
      <w:rPr>
        <w:rFonts w:ascii="Arial" w:hAnsi="Arial" w:hint="default"/>
      </w:rPr>
    </w:lvl>
    <w:lvl w:ilvl="5" w:tplc="D6CCFD6E" w:tentative="1">
      <w:start w:val="1"/>
      <w:numFmt w:val="bullet"/>
      <w:lvlText w:val="•"/>
      <w:lvlJc w:val="left"/>
      <w:pPr>
        <w:tabs>
          <w:tab w:val="num" w:pos="4320"/>
        </w:tabs>
        <w:ind w:left="4320" w:hanging="360"/>
      </w:pPr>
      <w:rPr>
        <w:rFonts w:ascii="Arial" w:hAnsi="Arial" w:hint="default"/>
      </w:rPr>
    </w:lvl>
    <w:lvl w:ilvl="6" w:tplc="F1841952" w:tentative="1">
      <w:start w:val="1"/>
      <w:numFmt w:val="bullet"/>
      <w:lvlText w:val="•"/>
      <w:lvlJc w:val="left"/>
      <w:pPr>
        <w:tabs>
          <w:tab w:val="num" w:pos="5040"/>
        </w:tabs>
        <w:ind w:left="5040" w:hanging="360"/>
      </w:pPr>
      <w:rPr>
        <w:rFonts w:ascii="Arial" w:hAnsi="Arial" w:hint="default"/>
      </w:rPr>
    </w:lvl>
    <w:lvl w:ilvl="7" w:tplc="BEFAEFA6" w:tentative="1">
      <w:start w:val="1"/>
      <w:numFmt w:val="bullet"/>
      <w:lvlText w:val="•"/>
      <w:lvlJc w:val="left"/>
      <w:pPr>
        <w:tabs>
          <w:tab w:val="num" w:pos="5760"/>
        </w:tabs>
        <w:ind w:left="5760" w:hanging="360"/>
      </w:pPr>
      <w:rPr>
        <w:rFonts w:ascii="Arial" w:hAnsi="Arial" w:hint="default"/>
      </w:rPr>
    </w:lvl>
    <w:lvl w:ilvl="8" w:tplc="4DE6E5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751E63"/>
    <w:multiLevelType w:val="hybridMultilevel"/>
    <w:tmpl w:val="CDBA14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162696B"/>
    <w:multiLevelType w:val="hybridMultilevel"/>
    <w:tmpl w:val="D1762860"/>
    <w:lvl w:ilvl="0" w:tplc="785E3204">
      <w:start w:val="1"/>
      <w:numFmt w:val="bullet"/>
      <w:lvlText w:val="◦"/>
      <w:lvlJc w:val="left"/>
      <w:pPr>
        <w:tabs>
          <w:tab w:val="num" w:pos="720"/>
        </w:tabs>
        <w:ind w:left="720" w:hanging="360"/>
      </w:pPr>
      <w:rPr>
        <w:rFonts w:ascii="Calibri" w:hAnsi="Calibri" w:hint="default"/>
      </w:rPr>
    </w:lvl>
    <w:lvl w:ilvl="1" w:tplc="3D0C849C">
      <w:start w:val="1"/>
      <w:numFmt w:val="bullet"/>
      <w:lvlText w:val="◦"/>
      <w:lvlJc w:val="left"/>
      <w:pPr>
        <w:tabs>
          <w:tab w:val="num" w:pos="1440"/>
        </w:tabs>
        <w:ind w:left="1440" w:hanging="360"/>
      </w:pPr>
      <w:rPr>
        <w:rFonts w:ascii="Calibri" w:hAnsi="Calibri" w:hint="default"/>
      </w:rPr>
    </w:lvl>
    <w:lvl w:ilvl="2" w:tplc="FC9A2A06" w:tentative="1">
      <w:start w:val="1"/>
      <w:numFmt w:val="bullet"/>
      <w:lvlText w:val="◦"/>
      <w:lvlJc w:val="left"/>
      <w:pPr>
        <w:tabs>
          <w:tab w:val="num" w:pos="2160"/>
        </w:tabs>
        <w:ind w:left="2160" w:hanging="360"/>
      </w:pPr>
      <w:rPr>
        <w:rFonts w:ascii="Calibri" w:hAnsi="Calibri" w:hint="default"/>
      </w:rPr>
    </w:lvl>
    <w:lvl w:ilvl="3" w:tplc="827C613A" w:tentative="1">
      <w:start w:val="1"/>
      <w:numFmt w:val="bullet"/>
      <w:lvlText w:val="◦"/>
      <w:lvlJc w:val="left"/>
      <w:pPr>
        <w:tabs>
          <w:tab w:val="num" w:pos="2880"/>
        </w:tabs>
        <w:ind w:left="2880" w:hanging="360"/>
      </w:pPr>
      <w:rPr>
        <w:rFonts w:ascii="Calibri" w:hAnsi="Calibri" w:hint="default"/>
      </w:rPr>
    </w:lvl>
    <w:lvl w:ilvl="4" w:tplc="864CB6EA" w:tentative="1">
      <w:start w:val="1"/>
      <w:numFmt w:val="bullet"/>
      <w:lvlText w:val="◦"/>
      <w:lvlJc w:val="left"/>
      <w:pPr>
        <w:tabs>
          <w:tab w:val="num" w:pos="3600"/>
        </w:tabs>
        <w:ind w:left="3600" w:hanging="360"/>
      </w:pPr>
      <w:rPr>
        <w:rFonts w:ascii="Calibri" w:hAnsi="Calibri" w:hint="default"/>
      </w:rPr>
    </w:lvl>
    <w:lvl w:ilvl="5" w:tplc="CD7203B0" w:tentative="1">
      <w:start w:val="1"/>
      <w:numFmt w:val="bullet"/>
      <w:lvlText w:val="◦"/>
      <w:lvlJc w:val="left"/>
      <w:pPr>
        <w:tabs>
          <w:tab w:val="num" w:pos="4320"/>
        </w:tabs>
        <w:ind w:left="4320" w:hanging="360"/>
      </w:pPr>
      <w:rPr>
        <w:rFonts w:ascii="Calibri" w:hAnsi="Calibri" w:hint="default"/>
      </w:rPr>
    </w:lvl>
    <w:lvl w:ilvl="6" w:tplc="AEE64738" w:tentative="1">
      <w:start w:val="1"/>
      <w:numFmt w:val="bullet"/>
      <w:lvlText w:val="◦"/>
      <w:lvlJc w:val="left"/>
      <w:pPr>
        <w:tabs>
          <w:tab w:val="num" w:pos="5040"/>
        </w:tabs>
        <w:ind w:left="5040" w:hanging="360"/>
      </w:pPr>
      <w:rPr>
        <w:rFonts w:ascii="Calibri" w:hAnsi="Calibri" w:hint="default"/>
      </w:rPr>
    </w:lvl>
    <w:lvl w:ilvl="7" w:tplc="A5983EE6" w:tentative="1">
      <w:start w:val="1"/>
      <w:numFmt w:val="bullet"/>
      <w:lvlText w:val="◦"/>
      <w:lvlJc w:val="left"/>
      <w:pPr>
        <w:tabs>
          <w:tab w:val="num" w:pos="5760"/>
        </w:tabs>
        <w:ind w:left="5760" w:hanging="360"/>
      </w:pPr>
      <w:rPr>
        <w:rFonts w:ascii="Calibri" w:hAnsi="Calibri" w:hint="default"/>
      </w:rPr>
    </w:lvl>
    <w:lvl w:ilvl="8" w:tplc="48F43902"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2973C0E"/>
    <w:multiLevelType w:val="hybridMultilevel"/>
    <w:tmpl w:val="30F80B4A"/>
    <w:lvl w:ilvl="0" w:tplc="87CC0060">
      <w:start w:val="1"/>
      <w:numFmt w:val="bullet"/>
      <w:lvlText w:val="◦"/>
      <w:lvlJc w:val="left"/>
      <w:pPr>
        <w:tabs>
          <w:tab w:val="num" w:pos="720"/>
        </w:tabs>
        <w:ind w:left="720" w:hanging="360"/>
      </w:pPr>
      <w:rPr>
        <w:rFonts w:ascii="Calibri" w:hAnsi="Calibri" w:hint="default"/>
      </w:rPr>
    </w:lvl>
    <w:lvl w:ilvl="1" w:tplc="D2A453DE">
      <w:start w:val="1"/>
      <w:numFmt w:val="bullet"/>
      <w:lvlText w:val="◦"/>
      <w:lvlJc w:val="left"/>
      <w:pPr>
        <w:tabs>
          <w:tab w:val="num" w:pos="1440"/>
        </w:tabs>
        <w:ind w:left="1440" w:hanging="360"/>
      </w:pPr>
      <w:rPr>
        <w:rFonts w:ascii="Calibri" w:hAnsi="Calibri" w:hint="default"/>
      </w:rPr>
    </w:lvl>
    <w:lvl w:ilvl="2" w:tplc="D92CE7B8" w:tentative="1">
      <w:start w:val="1"/>
      <w:numFmt w:val="bullet"/>
      <w:lvlText w:val="◦"/>
      <w:lvlJc w:val="left"/>
      <w:pPr>
        <w:tabs>
          <w:tab w:val="num" w:pos="2160"/>
        </w:tabs>
        <w:ind w:left="2160" w:hanging="360"/>
      </w:pPr>
      <w:rPr>
        <w:rFonts w:ascii="Calibri" w:hAnsi="Calibri" w:hint="default"/>
      </w:rPr>
    </w:lvl>
    <w:lvl w:ilvl="3" w:tplc="38E63F74" w:tentative="1">
      <w:start w:val="1"/>
      <w:numFmt w:val="bullet"/>
      <w:lvlText w:val="◦"/>
      <w:lvlJc w:val="left"/>
      <w:pPr>
        <w:tabs>
          <w:tab w:val="num" w:pos="2880"/>
        </w:tabs>
        <w:ind w:left="2880" w:hanging="360"/>
      </w:pPr>
      <w:rPr>
        <w:rFonts w:ascii="Calibri" w:hAnsi="Calibri" w:hint="default"/>
      </w:rPr>
    </w:lvl>
    <w:lvl w:ilvl="4" w:tplc="BA805886" w:tentative="1">
      <w:start w:val="1"/>
      <w:numFmt w:val="bullet"/>
      <w:lvlText w:val="◦"/>
      <w:lvlJc w:val="left"/>
      <w:pPr>
        <w:tabs>
          <w:tab w:val="num" w:pos="3600"/>
        </w:tabs>
        <w:ind w:left="3600" w:hanging="360"/>
      </w:pPr>
      <w:rPr>
        <w:rFonts w:ascii="Calibri" w:hAnsi="Calibri" w:hint="default"/>
      </w:rPr>
    </w:lvl>
    <w:lvl w:ilvl="5" w:tplc="74B81C10" w:tentative="1">
      <w:start w:val="1"/>
      <w:numFmt w:val="bullet"/>
      <w:lvlText w:val="◦"/>
      <w:lvlJc w:val="left"/>
      <w:pPr>
        <w:tabs>
          <w:tab w:val="num" w:pos="4320"/>
        </w:tabs>
        <w:ind w:left="4320" w:hanging="360"/>
      </w:pPr>
      <w:rPr>
        <w:rFonts w:ascii="Calibri" w:hAnsi="Calibri" w:hint="default"/>
      </w:rPr>
    </w:lvl>
    <w:lvl w:ilvl="6" w:tplc="E3FA70EC" w:tentative="1">
      <w:start w:val="1"/>
      <w:numFmt w:val="bullet"/>
      <w:lvlText w:val="◦"/>
      <w:lvlJc w:val="left"/>
      <w:pPr>
        <w:tabs>
          <w:tab w:val="num" w:pos="5040"/>
        </w:tabs>
        <w:ind w:left="5040" w:hanging="360"/>
      </w:pPr>
      <w:rPr>
        <w:rFonts w:ascii="Calibri" w:hAnsi="Calibri" w:hint="default"/>
      </w:rPr>
    </w:lvl>
    <w:lvl w:ilvl="7" w:tplc="A23A2732" w:tentative="1">
      <w:start w:val="1"/>
      <w:numFmt w:val="bullet"/>
      <w:lvlText w:val="◦"/>
      <w:lvlJc w:val="left"/>
      <w:pPr>
        <w:tabs>
          <w:tab w:val="num" w:pos="5760"/>
        </w:tabs>
        <w:ind w:left="5760" w:hanging="360"/>
      </w:pPr>
      <w:rPr>
        <w:rFonts w:ascii="Calibri" w:hAnsi="Calibri" w:hint="default"/>
      </w:rPr>
    </w:lvl>
    <w:lvl w:ilvl="8" w:tplc="0CB6E6FE"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7F062A3"/>
    <w:multiLevelType w:val="hybridMultilevel"/>
    <w:tmpl w:val="A02A19D8"/>
    <w:lvl w:ilvl="0" w:tplc="B92C567A">
      <w:start w:val="1"/>
      <w:numFmt w:val="bullet"/>
      <w:lvlText w:val=" "/>
      <w:lvlJc w:val="left"/>
      <w:pPr>
        <w:tabs>
          <w:tab w:val="num" w:pos="720"/>
        </w:tabs>
        <w:ind w:left="720" w:hanging="360"/>
      </w:pPr>
      <w:rPr>
        <w:rFonts w:ascii="Calibri" w:hAnsi="Calibri" w:hint="default"/>
      </w:rPr>
    </w:lvl>
    <w:lvl w:ilvl="1" w:tplc="1682BDB2" w:tentative="1">
      <w:start w:val="1"/>
      <w:numFmt w:val="bullet"/>
      <w:lvlText w:val=" "/>
      <w:lvlJc w:val="left"/>
      <w:pPr>
        <w:tabs>
          <w:tab w:val="num" w:pos="1440"/>
        </w:tabs>
        <w:ind w:left="1440" w:hanging="360"/>
      </w:pPr>
      <w:rPr>
        <w:rFonts w:ascii="Calibri" w:hAnsi="Calibri" w:hint="default"/>
      </w:rPr>
    </w:lvl>
    <w:lvl w:ilvl="2" w:tplc="CC046CFA" w:tentative="1">
      <w:start w:val="1"/>
      <w:numFmt w:val="bullet"/>
      <w:lvlText w:val=" "/>
      <w:lvlJc w:val="left"/>
      <w:pPr>
        <w:tabs>
          <w:tab w:val="num" w:pos="2160"/>
        </w:tabs>
        <w:ind w:left="2160" w:hanging="360"/>
      </w:pPr>
      <w:rPr>
        <w:rFonts w:ascii="Calibri" w:hAnsi="Calibri" w:hint="default"/>
      </w:rPr>
    </w:lvl>
    <w:lvl w:ilvl="3" w:tplc="2B5A840C" w:tentative="1">
      <w:start w:val="1"/>
      <w:numFmt w:val="bullet"/>
      <w:lvlText w:val=" "/>
      <w:lvlJc w:val="left"/>
      <w:pPr>
        <w:tabs>
          <w:tab w:val="num" w:pos="2880"/>
        </w:tabs>
        <w:ind w:left="2880" w:hanging="360"/>
      </w:pPr>
      <w:rPr>
        <w:rFonts w:ascii="Calibri" w:hAnsi="Calibri" w:hint="default"/>
      </w:rPr>
    </w:lvl>
    <w:lvl w:ilvl="4" w:tplc="373A1644" w:tentative="1">
      <w:start w:val="1"/>
      <w:numFmt w:val="bullet"/>
      <w:lvlText w:val=" "/>
      <w:lvlJc w:val="left"/>
      <w:pPr>
        <w:tabs>
          <w:tab w:val="num" w:pos="3600"/>
        </w:tabs>
        <w:ind w:left="3600" w:hanging="360"/>
      </w:pPr>
      <w:rPr>
        <w:rFonts w:ascii="Calibri" w:hAnsi="Calibri" w:hint="default"/>
      </w:rPr>
    </w:lvl>
    <w:lvl w:ilvl="5" w:tplc="735C2464" w:tentative="1">
      <w:start w:val="1"/>
      <w:numFmt w:val="bullet"/>
      <w:lvlText w:val=" "/>
      <w:lvlJc w:val="left"/>
      <w:pPr>
        <w:tabs>
          <w:tab w:val="num" w:pos="4320"/>
        </w:tabs>
        <w:ind w:left="4320" w:hanging="360"/>
      </w:pPr>
      <w:rPr>
        <w:rFonts w:ascii="Calibri" w:hAnsi="Calibri" w:hint="default"/>
      </w:rPr>
    </w:lvl>
    <w:lvl w:ilvl="6" w:tplc="90FECE20" w:tentative="1">
      <w:start w:val="1"/>
      <w:numFmt w:val="bullet"/>
      <w:lvlText w:val=" "/>
      <w:lvlJc w:val="left"/>
      <w:pPr>
        <w:tabs>
          <w:tab w:val="num" w:pos="5040"/>
        </w:tabs>
        <w:ind w:left="5040" w:hanging="360"/>
      </w:pPr>
      <w:rPr>
        <w:rFonts w:ascii="Calibri" w:hAnsi="Calibri" w:hint="default"/>
      </w:rPr>
    </w:lvl>
    <w:lvl w:ilvl="7" w:tplc="3480A486" w:tentative="1">
      <w:start w:val="1"/>
      <w:numFmt w:val="bullet"/>
      <w:lvlText w:val=" "/>
      <w:lvlJc w:val="left"/>
      <w:pPr>
        <w:tabs>
          <w:tab w:val="num" w:pos="5760"/>
        </w:tabs>
        <w:ind w:left="5760" w:hanging="360"/>
      </w:pPr>
      <w:rPr>
        <w:rFonts w:ascii="Calibri" w:hAnsi="Calibri" w:hint="default"/>
      </w:rPr>
    </w:lvl>
    <w:lvl w:ilvl="8" w:tplc="200A65C2"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5E8729C2"/>
    <w:multiLevelType w:val="hybridMultilevel"/>
    <w:tmpl w:val="4106DD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C496924"/>
    <w:multiLevelType w:val="singleLevel"/>
    <w:tmpl w:val="9C5CF36A"/>
    <w:lvl w:ilvl="0">
      <w:numFmt w:val="none"/>
      <w:lvlText w:val=""/>
      <w:legacy w:legacy="1" w:legacySpace="0" w:legacyIndent="360"/>
      <w:lvlJc w:val="left"/>
      <w:rPr>
        <w:rFonts w:ascii="Wingdings" w:hAnsi="Wingdings" w:hint="default"/>
        <w:sz w:val="24"/>
      </w:rPr>
    </w:lvl>
  </w:abstractNum>
  <w:abstractNum w:abstractNumId="20" w15:restartNumberingAfterBreak="0">
    <w:nsid w:val="6C8A4482"/>
    <w:multiLevelType w:val="hybridMultilevel"/>
    <w:tmpl w:val="F0EC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7824"/>
    <w:multiLevelType w:val="hybridMultilevel"/>
    <w:tmpl w:val="D766E8CC"/>
    <w:lvl w:ilvl="0" w:tplc="7512B476">
      <w:start w:val="1"/>
      <w:numFmt w:val="decimal"/>
      <w:lvlText w:val="%1."/>
      <w:lvlJc w:val="left"/>
      <w:pPr>
        <w:ind w:left="720" w:hanging="360"/>
      </w:pPr>
      <w:rPr>
        <w:rFonts w:hint="default"/>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45541"/>
    <w:multiLevelType w:val="hybridMultilevel"/>
    <w:tmpl w:val="BA60A466"/>
    <w:lvl w:ilvl="0" w:tplc="AFF4A0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B0EFE"/>
    <w:multiLevelType w:val="hybridMultilevel"/>
    <w:tmpl w:val="BA1A2214"/>
    <w:lvl w:ilvl="0" w:tplc="D29C6940">
      <w:start w:val="1"/>
      <w:numFmt w:val="bullet"/>
      <w:lvlText w:val=" "/>
      <w:lvlJc w:val="left"/>
      <w:pPr>
        <w:tabs>
          <w:tab w:val="num" w:pos="720"/>
        </w:tabs>
        <w:ind w:left="720" w:hanging="360"/>
      </w:pPr>
      <w:rPr>
        <w:rFonts w:ascii="Calibri" w:hAnsi="Calibri" w:hint="default"/>
      </w:rPr>
    </w:lvl>
    <w:lvl w:ilvl="1" w:tplc="244CD064" w:tentative="1">
      <w:start w:val="1"/>
      <w:numFmt w:val="bullet"/>
      <w:lvlText w:val=" "/>
      <w:lvlJc w:val="left"/>
      <w:pPr>
        <w:tabs>
          <w:tab w:val="num" w:pos="1440"/>
        </w:tabs>
        <w:ind w:left="1440" w:hanging="360"/>
      </w:pPr>
      <w:rPr>
        <w:rFonts w:ascii="Calibri" w:hAnsi="Calibri" w:hint="default"/>
      </w:rPr>
    </w:lvl>
    <w:lvl w:ilvl="2" w:tplc="1292B3B0" w:tentative="1">
      <w:start w:val="1"/>
      <w:numFmt w:val="bullet"/>
      <w:lvlText w:val=" "/>
      <w:lvlJc w:val="left"/>
      <w:pPr>
        <w:tabs>
          <w:tab w:val="num" w:pos="2160"/>
        </w:tabs>
        <w:ind w:left="2160" w:hanging="360"/>
      </w:pPr>
      <w:rPr>
        <w:rFonts w:ascii="Calibri" w:hAnsi="Calibri" w:hint="default"/>
      </w:rPr>
    </w:lvl>
    <w:lvl w:ilvl="3" w:tplc="F7FC48A2" w:tentative="1">
      <w:start w:val="1"/>
      <w:numFmt w:val="bullet"/>
      <w:lvlText w:val=" "/>
      <w:lvlJc w:val="left"/>
      <w:pPr>
        <w:tabs>
          <w:tab w:val="num" w:pos="2880"/>
        </w:tabs>
        <w:ind w:left="2880" w:hanging="360"/>
      </w:pPr>
      <w:rPr>
        <w:rFonts w:ascii="Calibri" w:hAnsi="Calibri" w:hint="default"/>
      </w:rPr>
    </w:lvl>
    <w:lvl w:ilvl="4" w:tplc="EF8A3E0A" w:tentative="1">
      <w:start w:val="1"/>
      <w:numFmt w:val="bullet"/>
      <w:lvlText w:val=" "/>
      <w:lvlJc w:val="left"/>
      <w:pPr>
        <w:tabs>
          <w:tab w:val="num" w:pos="3600"/>
        </w:tabs>
        <w:ind w:left="3600" w:hanging="360"/>
      </w:pPr>
      <w:rPr>
        <w:rFonts w:ascii="Calibri" w:hAnsi="Calibri" w:hint="default"/>
      </w:rPr>
    </w:lvl>
    <w:lvl w:ilvl="5" w:tplc="88AEFAD2" w:tentative="1">
      <w:start w:val="1"/>
      <w:numFmt w:val="bullet"/>
      <w:lvlText w:val=" "/>
      <w:lvlJc w:val="left"/>
      <w:pPr>
        <w:tabs>
          <w:tab w:val="num" w:pos="4320"/>
        </w:tabs>
        <w:ind w:left="4320" w:hanging="360"/>
      </w:pPr>
      <w:rPr>
        <w:rFonts w:ascii="Calibri" w:hAnsi="Calibri" w:hint="default"/>
      </w:rPr>
    </w:lvl>
    <w:lvl w:ilvl="6" w:tplc="FD88F616" w:tentative="1">
      <w:start w:val="1"/>
      <w:numFmt w:val="bullet"/>
      <w:lvlText w:val=" "/>
      <w:lvlJc w:val="left"/>
      <w:pPr>
        <w:tabs>
          <w:tab w:val="num" w:pos="5040"/>
        </w:tabs>
        <w:ind w:left="5040" w:hanging="360"/>
      </w:pPr>
      <w:rPr>
        <w:rFonts w:ascii="Calibri" w:hAnsi="Calibri" w:hint="default"/>
      </w:rPr>
    </w:lvl>
    <w:lvl w:ilvl="7" w:tplc="64708526" w:tentative="1">
      <w:start w:val="1"/>
      <w:numFmt w:val="bullet"/>
      <w:lvlText w:val=" "/>
      <w:lvlJc w:val="left"/>
      <w:pPr>
        <w:tabs>
          <w:tab w:val="num" w:pos="5760"/>
        </w:tabs>
        <w:ind w:left="5760" w:hanging="360"/>
      </w:pPr>
      <w:rPr>
        <w:rFonts w:ascii="Calibri" w:hAnsi="Calibri" w:hint="default"/>
      </w:rPr>
    </w:lvl>
    <w:lvl w:ilvl="8" w:tplc="7B9EC03E" w:tentative="1">
      <w:start w:val="1"/>
      <w:numFmt w:val="bullet"/>
      <w:lvlText w:val=" "/>
      <w:lvlJc w:val="left"/>
      <w:pPr>
        <w:tabs>
          <w:tab w:val="num" w:pos="6480"/>
        </w:tabs>
        <w:ind w:left="6480" w:hanging="360"/>
      </w:pPr>
      <w:rPr>
        <w:rFonts w:ascii="Calibri" w:hAnsi="Calibri" w:hint="default"/>
      </w:rPr>
    </w:lvl>
  </w:abstractNum>
  <w:abstractNum w:abstractNumId="24" w15:restartNumberingAfterBreak="0">
    <w:nsid w:val="721735C6"/>
    <w:multiLevelType w:val="hybridMultilevel"/>
    <w:tmpl w:val="8DE623C0"/>
    <w:lvl w:ilvl="0" w:tplc="AFF4A0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C7ED0"/>
    <w:multiLevelType w:val="hybridMultilevel"/>
    <w:tmpl w:val="708AF8B8"/>
    <w:lvl w:ilvl="0" w:tplc="7116F814">
      <w:start w:val="1"/>
      <w:numFmt w:val="decimal"/>
      <w:lvlText w:val="%1."/>
      <w:lvlJc w:val="left"/>
      <w:pPr>
        <w:tabs>
          <w:tab w:val="num" w:pos="720"/>
        </w:tabs>
        <w:ind w:left="720" w:hanging="360"/>
      </w:pPr>
    </w:lvl>
    <w:lvl w:ilvl="1" w:tplc="9B0A733C" w:tentative="1">
      <w:start w:val="1"/>
      <w:numFmt w:val="decimal"/>
      <w:lvlText w:val="%2."/>
      <w:lvlJc w:val="left"/>
      <w:pPr>
        <w:tabs>
          <w:tab w:val="num" w:pos="1440"/>
        </w:tabs>
        <w:ind w:left="1440" w:hanging="360"/>
      </w:pPr>
    </w:lvl>
    <w:lvl w:ilvl="2" w:tplc="66DA2582" w:tentative="1">
      <w:start w:val="1"/>
      <w:numFmt w:val="decimal"/>
      <w:lvlText w:val="%3."/>
      <w:lvlJc w:val="left"/>
      <w:pPr>
        <w:tabs>
          <w:tab w:val="num" w:pos="2160"/>
        </w:tabs>
        <w:ind w:left="2160" w:hanging="360"/>
      </w:pPr>
    </w:lvl>
    <w:lvl w:ilvl="3" w:tplc="32D43CE8" w:tentative="1">
      <w:start w:val="1"/>
      <w:numFmt w:val="decimal"/>
      <w:lvlText w:val="%4."/>
      <w:lvlJc w:val="left"/>
      <w:pPr>
        <w:tabs>
          <w:tab w:val="num" w:pos="2880"/>
        </w:tabs>
        <w:ind w:left="2880" w:hanging="360"/>
      </w:pPr>
    </w:lvl>
    <w:lvl w:ilvl="4" w:tplc="1EA62094" w:tentative="1">
      <w:start w:val="1"/>
      <w:numFmt w:val="decimal"/>
      <w:lvlText w:val="%5."/>
      <w:lvlJc w:val="left"/>
      <w:pPr>
        <w:tabs>
          <w:tab w:val="num" w:pos="3600"/>
        </w:tabs>
        <w:ind w:left="3600" w:hanging="360"/>
      </w:pPr>
    </w:lvl>
    <w:lvl w:ilvl="5" w:tplc="342005DE" w:tentative="1">
      <w:start w:val="1"/>
      <w:numFmt w:val="decimal"/>
      <w:lvlText w:val="%6."/>
      <w:lvlJc w:val="left"/>
      <w:pPr>
        <w:tabs>
          <w:tab w:val="num" w:pos="4320"/>
        </w:tabs>
        <w:ind w:left="4320" w:hanging="360"/>
      </w:pPr>
    </w:lvl>
    <w:lvl w:ilvl="6" w:tplc="6220046C" w:tentative="1">
      <w:start w:val="1"/>
      <w:numFmt w:val="decimal"/>
      <w:lvlText w:val="%7."/>
      <w:lvlJc w:val="left"/>
      <w:pPr>
        <w:tabs>
          <w:tab w:val="num" w:pos="5040"/>
        </w:tabs>
        <w:ind w:left="5040" w:hanging="360"/>
      </w:pPr>
    </w:lvl>
    <w:lvl w:ilvl="7" w:tplc="09D45706" w:tentative="1">
      <w:start w:val="1"/>
      <w:numFmt w:val="decimal"/>
      <w:lvlText w:val="%8."/>
      <w:lvlJc w:val="left"/>
      <w:pPr>
        <w:tabs>
          <w:tab w:val="num" w:pos="5760"/>
        </w:tabs>
        <w:ind w:left="5760" w:hanging="360"/>
      </w:pPr>
    </w:lvl>
    <w:lvl w:ilvl="8" w:tplc="F81260AE" w:tentative="1">
      <w:start w:val="1"/>
      <w:numFmt w:val="decimal"/>
      <w:lvlText w:val="%9."/>
      <w:lvlJc w:val="left"/>
      <w:pPr>
        <w:tabs>
          <w:tab w:val="num" w:pos="6480"/>
        </w:tabs>
        <w:ind w:left="6480" w:hanging="360"/>
      </w:pPr>
    </w:lvl>
  </w:abstractNum>
  <w:abstractNum w:abstractNumId="26" w15:restartNumberingAfterBreak="0">
    <w:nsid w:val="73387881"/>
    <w:multiLevelType w:val="hybridMultilevel"/>
    <w:tmpl w:val="76701554"/>
    <w:lvl w:ilvl="0" w:tplc="76BA372A">
      <w:start w:val="1"/>
      <w:numFmt w:val="bullet"/>
      <w:lvlText w:val=""/>
      <w:lvlJc w:val="left"/>
      <w:pPr>
        <w:tabs>
          <w:tab w:val="num" w:pos="720"/>
        </w:tabs>
        <w:ind w:left="720" w:hanging="360"/>
      </w:pPr>
      <w:rPr>
        <w:rFonts w:ascii="Wingdings" w:hAnsi="Wingdings" w:hint="default"/>
      </w:rPr>
    </w:lvl>
    <w:lvl w:ilvl="1" w:tplc="B2C0E096" w:tentative="1">
      <w:start w:val="1"/>
      <w:numFmt w:val="bullet"/>
      <w:lvlText w:val=""/>
      <w:lvlJc w:val="left"/>
      <w:pPr>
        <w:tabs>
          <w:tab w:val="num" w:pos="1440"/>
        </w:tabs>
        <w:ind w:left="1440" w:hanging="360"/>
      </w:pPr>
      <w:rPr>
        <w:rFonts w:ascii="Wingdings" w:hAnsi="Wingdings" w:hint="default"/>
      </w:rPr>
    </w:lvl>
    <w:lvl w:ilvl="2" w:tplc="99B09DCE" w:tentative="1">
      <w:start w:val="1"/>
      <w:numFmt w:val="bullet"/>
      <w:lvlText w:val=""/>
      <w:lvlJc w:val="left"/>
      <w:pPr>
        <w:tabs>
          <w:tab w:val="num" w:pos="2160"/>
        </w:tabs>
        <w:ind w:left="2160" w:hanging="360"/>
      </w:pPr>
      <w:rPr>
        <w:rFonts w:ascii="Wingdings" w:hAnsi="Wingdings" w:hint="default"/>
      </w:rPr>
    </w:lvl>
    <w:lvl w:ilvl="3" w:tplc="6248D046" w:tentative="1">
      <w:start w:val="1"/>
      <w:numFmt w:val="bullet"/>
      <w:lvlText w:val=""/>
      <w:lvlJc w:val="left"/>
      <w:pPr>
        <w:tabs>
          <w:tab w:val="num" w:pos="2880"/>
        </w:tabs>
        <w:ind w:left="2880" w:hanging="360"/>
      </w:pPr>
      <w:rPr>
        <w:rFonts w:ascii="Wingdings" w:hAnsi="Wingdings" w:hint="default"/>
      </w:rPr>
    </w:lvl>
    <w:lvl w:ilvl="4" w:tplc="B7CCC6D4" w:tentative="1">
      <w:start w:val="1"/>
      <w:numFmt w:val="bullet"/>
      <w:lvlText w:val=""/>
      <w:lvlJc w:val="left"/>
      <w:pPr>
        <w:tabs>
          <w:tab w:val="num" w:pos="3600"/>
        </w:tabs>
        <w:ind w:left="3600" w:hanging="360"/>
      </w:pPr>
      <w:rPr>
        <w:rFonts w:ascii="Wingdings" w:hAnsi="Wingdings" w:hint="default"/>
      </w:rPr>
    </w:lvl>
    <w:lvl w:ilvl="5" w:tplc="4A24AA38" w:tentative="1">
      <w:start w:val="1"/>
      <w:numFmt w:val="bullet"/>
      <w:lvlText w:val=""/>
      <w:lvlJc w:val="left"/>
      <w:pPr>
        <w:tabs>
          <w:tab w:val="num" w:pos="4320"/>
        </w:tabs>
        <w:ind w:left="4320" w:hanging="360"/>
      </w:pPr>
      <w:rPr>
        <w:rFonts w:ascii="Wingdings" w:hAnsi="Wingdings" w:hint="default"/>
      </w:rPr>
    </w:lvl>
    <w:lvl w:ilvl="6" w:tplc="AFF84930" w:tentative="1">
      <w:start w:val="1"/>
      <w:numFmt w:val="bullet"/>
      <w:lvlText w:val=""/>
      <w:lvlJc w:val="left"/>
      <w:pPr>
        <w:tabs>
          <w:tab w:val="num" w:pos="5040"/>
        </w:tabs>
        <w:ind w:left="5040" w:hanging="360"/>
      </w:pPr>
      <w:rPr>
        <w:rFonts w:ascii="Wingdings" w:hAnsi="Wingdings" w:hint="default"/>
      </w:rPr>
    </w:lvl>
    <w:lvl w:ilvl="7" w:tplc="0E1A4AAA" w:tentative="1">
      <w:start w:val="1"/>
      <w:numFmt w:val="bullet"/>
      <w:lvlText w:val=""/>
      <w:lvlJc w:val="left"/>
      <w:pPr>
        <w:tabs>
          <w:tab w:val="num" w:pos="5760"/>
        </w:tabs>
        <w:ind w:left="5760" w:hanging="360"/>
      </w:pPr>
      <w:rPr>
        <w:rFonts w:ascii="Wingdings" w:hAnsi="Wingdings" w:hint="default"/>
      </w:rPr>
    </w:lvl>
    <w:lvl w:ilvl="8" w:tplc="A8A2E6C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14625B"/>
    <w:multiLevelType w:val="hybridMultilevel"/>
    <w:tmpl w:val="ED3EF2EE"/>
    <w:lvl w:ilvl="0" w:tplc="58D2015C">
      <w:start w:val="1"/>
      <w:numFmt w:val="bullet"/>
      <w:lvlText w:val=""/>
      <w:lvlJc w:val="left"/>
      <w:pPr>
        <w:tabs>
          <w:tab w:val="num" w:pos="720"/>
        </w:tabs>
        <w:ind w:left="720" w:hanging="360"/>
      </w:pPr>
      <w:rPr>
        <w:rFonts w:ascii="Wingdings" w:hAnsi="Wingdings" w:hint="default"/>
      </w:rPr>
    </w:lvl>
    <w:lvl w:ilvl="1" w:tplc="7C962828" w:tentative="1">
      <w:start w:val="1"/>
      <w:numFmt w:val="bullet"/>
      <w:lvlText w:val=""/>
      <w:lvlJc w:val="left"/>
      <w:pPr>
        <w:tabs>
          <w:tab w:val="num" w:pos="1440"/>
        </w:tabs>
        <w:ind w:left="1440" w:hanging="360"/>
      </w:pPr>
      <w:rPr>
        <w:rFonts w:ascii="Wingdings" w:hAnsi="Wingdings" w:hint="default"/>
      </w:rPr>
    </w:lvl>
    <w:lvl w:ilvl="2" w:tplc="D63424F0" w:tentative="1">
      <w:start w:val="1"/>
      <w:numFmt w:val="bullet"/>
      <w:lvlText w:val=""/>
      <w:lvlJc w:val="left"/>
      <w:pPr>
        <w:tabs>
          <w:tab w:val="num" w:pos="2160"/>
        </w:tabs>
        <w:ind w:left="2160" w:hanging="360"/>
      </w:pPr>
      <w:rPr>
        <w:rFonts w:ascii="Wingdings" w:hAnsi="Wingdings" w:hint="default"/>
      </w:rPr>
    </w:lvl>
    <w:lvl w:ilvl="3" w:tplc="5EF69DC4" w:tentative="1">
      <w:start w:val="1"/>
      <w:numFmt w:val="bullet"/>
      <w:lvlText w:val=""/>
      <w:lvlJc w:val="left"/>
      <w:pPr>
        <w:tabs>
          <w:tab w:val="num" w:pos="2880"/>
        </w:tabs>
        <w:ind w:left="2880" w:hanging="360"/>
      </w:pPr>
      <w:rPr>
        <w:rFonts w:ascii="Wingdings" w:hAnsi="Wingdings" w:hint="default"/>
      </w:rPr>
    </w:lvl>
    <w:lvl w:ilvl="4" w:tplc="ED0A2618">
      <w:start w:val="1"/>
      <w:numFmt w:val="bullet"/>
      <w:lvlText w:val=""/>
      <w:lvlJc w:val="left"/>
      <w:pPr>
        <w:tabs>
          <w:tab w:val="num" w:pos="3600"/>
        </w:tabs>
        <w:ind w:left="3600" w:hanging="360"/>
      </w:pPr>
      <w:rPr>
        <w:rFonts w:ascii="Wingdings" w:hAnsi="Wingdings" w:hint="default"/>
      </w:rPr>
    </w:lvl>
    <w:lvl w:ilvl="5" w:tplc="DB7A8064" w:tentative="1">
      <w:start w:val="1"/>
      <w:numFmt w:val="bullet"/>
      <w:lvlText w:val=""/>
      <w:lvlJc w:val="left"/>
      <w:pPr>
        <w:tabs>
          <w:tab w:val="num" w:pos="4320"/>
        </w:tabs>
        <w:ind w:left="4320" w:hanging="360"/>
      </w:pPr>
      <w:rPr>
        <w:rFonts w:ascii="Wingdings" w:hAnsi="Wingdings" w:hint="default"/>
      </w:rPr>
    </w:lvl>
    <w:lvl w:ilvl="6" w:tplc="0288600A" w:tentative="1">
      <w:start w:val="1"/>
      <w:numFmt w:val="bullet"/>
      <w:lvlText w:val=""/>
      <w:lvlJc w:val="left"/>
      <w:pPr>
        <w:tabs>
          <w:tab w:val="num" w:pos="5040"/>
        </w:tabs>
        <w:ind w:left="5040" w:hanging="360"/>
      </w:pPr>
      <w:rPr>
        <w:rFonts w:ascii="Wingdings" w:hAnsi="Wingdings" w:hint="default"/>
      </w:rPr>
    </w:lvl>
    <w:lvl w:ilvl="7" w:tplc="C80C3112" w:tentative="1">
      <w:start w:val="1"/>
      <w:numFmt w:val="bullet"/>
      <w:lvlText w:val=""/>
      <w:lvlJc w:val="left"/>
      <w:pPr>
        <w:tabs>
          <w:tab w:val="num" w:pos="5760"/>
        </w:tabs>
        <w:ind w:left="5760" w:hanging="360"/>
      </w:pPr>
      <w:rPr>
        <w:rFonts w:ascii="Wingdings" w:hAnsi="Wingdings" w:hint="default"/>
      </w:rPr>
    </w:lvl>
    <w:lvl w:ilvl="8" w:tplc="000AED8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A20D5A"/>
    <w:multiLevelType w:val="hybridMultilevel"/>
    <w:tmpl w:val="C2F26394"/>
    <w:lvl w:ilvl="0" w:tplc="78E0C702">
      <w:start w:val="1"/>
      <w:numFmt w:val="bullet"/>
      <w:lvlText w:val=" "/>
      <w:lvlJc w:val="left"/>
      <w:pPr>
        <w:tabs>
          <w:tab w:val="num" w:pos="720"/>
        </w:tabs>
        <w:ind w:left="720" w:hanging="360"/>
      </w:pPr>
      <w:rPr>
        <w:rFonts w:ascii="Calibri" w:hAnsi="Calibri" w:hint="default"/>
      </w:rPr>
    </w:lvl>
    <w:lvl w:ilvl="1" w:tplc="3FD06D9C" w:tentative="1">
      <w:start w:val="1"/>
      <w:numFmt w:val="bullet"/>
      <w:lvlText w:val=" "/>
      <w:lvlJc w:val="left"/>
      <w:pPr>
        <w:tabs>
          <w:tab w:val="num" w:pos="1440"/>
        </w:tabs>
        <w:ind w:left="1440" w:hanging="360"/>
      </w:pPr>
      <w:rPr>
        <w:rFonts w:ascii="Calibri" w:hAnsi="Calibri" w:hint="default"/>
      </w:rPr>
    </w:lvl>
    <w:lvl w:ilvl="2" w:tplc="765AED84" w:tentative="1">
      <w:start w:val="1"/>
      <w:numFmt w:val="bullet"/>
      <w:lvlText w:val=" "/>
      <w:lvlJc w:val="left"/>
      <w:pPr>
        <w:tabs>
          <w:tab w:val="num" w:pos="2160"/>
        </w:tabs>
        <w:ind w:left="2160" w:hanging="360"/>
      </w:pPr>
      <w:rPr>
        <w:rFonts w:ascii="Calibri" w:hAnsi="Calibri" w:hint="default"/>
      </w:rPr>
    </w:lvl>
    <w:lvl w:ilvl="3" w:tplc="6E264A8C" w:tentative="1">
      <w:start w:val="1"/>
      <w:numFmt w:val="bullet"/>
      <w:lvlText w:val=" "/>
      <w:lvlJc w:val="left"/>
      <w:pPr>
        <w:tabs>
          <w:tab w:val="num" w:pos="2880"/>
        </w:tabs>
        <w:ind w:left="2880" w:hanging="360"/>
      </w:pPr>
      <w:rPr>
        <w:rFonts w:ascii="Calibri" w:hAnsi="Calibri" w:hint="default"/>
      </w:rPr>
    </w:lvl>
    <w:lvl w:ilvl="4" w:tplc="4E4AF664" w:tentative="1">
      <w:start w:val="1"/>
      <w:numFmt w:val="bullet"/>
      <w:lvlText w:val=" "/>
      <w:lvlJc w:val="left"/>
      <w:pPr>
        <w:tabs>
          <w:tab w:val="num" w:pos="3600"/>
        </w:tabs>
        <w:ind w:left="3600" w:hanging="360"/>
      </w:pPr>
      <w:rPr>
        <w:rFonts w:ascii="Calibri" w:hAnsi="Calibri" w:hint="default"/>
      </w:rPr>
    </w:lvl>
    <w:lvl w:ilvl="5" w:tplc="0F405622" w:tentative="1">
      <w:start w:val="1"/>
      <w:numFmt w:val="bullet"/>
      <w:lvlText w:val=" "/>
      <w:lvlJc w:val="left"/>
      <w:pPr>
        <w:tabs>
          <w:tab w:val="num" w:pos="4320"/>
        </w:tabs>
        <w:ind w:left="4320" w:hanging="360"/>
      </w:pPr>
      <w:rPr>
        <w:rFonts w:ascii="Calibri" w:hAnsi="Calibri" w:hint="default"/>
      </w:rPr>
    </w:lvl>
    <w:lvl w:ilvl="6" w:tplc="D2B60FAA" w:tentative="1">
      <w:start w:val="1"/>
      <w:numFmt w:val="bullet"/>
      <w:lvlText w:val=" "/>
      <w:lvlJc w:val="left"/>
      <w:pPr>
        <w:tabs>
          <w:tab w:val="num" w:pos="5040"/>
        </w:tabs>
        <w:ind w:left="5040" w:hanging="360"/>
      </w:pPr>
      <w:rPr>
        <w:rFonts w:ascii="Calibri" w:hAnsi="Calibri" w:hint="default"/>
      </w:rPr>
    </w:lvl>
    <w:lvl w:ilvl="7" w:tplc="594E8C74" w:tentative="1">
      <w:start w:val="1"/>
      <w:numFmt w:val="bullet"/>
      <w:lvlText w:val=" "/>
      <w:lvlJc w:val="left"/>
      <w:pPr>
        <w:tabs>
          <w:tab w:val="num" w:pos="5760"/>
        </w:tabs>
        <w:ind w:left="5760" w:hanging="360"/>
      </w:pPr>
      <w:rPr>
        <w:rFonts w:ascii="Calibri" w:hAnsi="Calibri" w:hint="default"/>
      </w:rPr>
    </w:lvl>
    <w:lvl w:ilvl="8" w:tplc="AA3EA864" w:tentative="1">
      <w:start w:val="1"/>
      <w:numFmt w:val="bullet"/>
      <w:lvlText w:val=" "/>
      <w:lvlJc w:val="left"/>
      <w:pPr>
        <w:tabs>
          <w:tab w:val="num" w:pos="6480"/>
        </w:tabs>
        <w:ind w:left="6480" w:hanging="360"/>
      </w:pPr>
      <w:rPr>
        <w:rFonts w:ascii="Calibri" w:hAnsi="Calibri" w:hint="default"/>
      </w:rPr>
    </w:lvl>
  </w:abstractNum>
  <w:num w:numId="1">
    <w:abstractNumId w:val="19"/>
  </w:num>
  <w:num w:numId="2">
    <w:abstractNumId w:val="3"/>
  </w:num>
  <w:num w:numId="3">
    <w:abstractNumId w:val="26"/>
  </w:num>
  <w:num w:numId="4">
    <w:abstractNumId w:val="24"/>
  </w:num>
  <w:num w:numId="5">
    <w:abstractNumId w:val="18"/>
  </w:num>
  <w:num w:numId="6">
    <w:abstractNumId w:val="8"/>
  </w:num>
  <w:num w:numId="7">
    <w:abstractNumId w:val="22"/>
  </w:num>
  <w:num w:numId="8">
    <w:abstractNumId w:val="22"/>
  </w:num>
  <w:num w:numId="9">
    <w:abstractNumId w:val="15"/>
  </w:num>
  <w:num w:numId="10">
    <w:abstractNumId w:val="16"/>
  </w:num>
  <w:num w:numId="11">
    <w:abstractNumId w:val="27"/>
  </w:num>
  <w:num w:numId="12">
    <w:abstractNumId w:val="9"/>
  </w:num>
  <w:num w:numId="13">
    <w:abstractNumId w:val="0"/>
  </w:num>
  <w:num w:numId="14">
    <w:abstractNumId w:val="9"/>
  </w:num>
  <w:num w:numId="15">
    <w:abstractNumId w:val="0"/>
  </w:num>
  <w:num w:numId="16">
    <w:abstractNumId w:val="14"/>
  </w:num>
  <w:num w:numId="17">
    <w:abstractNumId w:val="6"/>
  </w:num>
  <w:num w:numId="18">
    <w:abstractNumId w:val="21"/>
  </w:num>
  <w:num w:numId="19">
    <w:abstractNumId w:val="1"/>
  </w:num>
  <w:num w:numId="20">
    <w:abstractNumId w:val="20"/>
  </w:num>
  <w:num w:numId="21">
    <w:abstractNumId w:val="5"/>
  </w:num>
  <w:num w:numId="22">
    <w:abstractNumId w:val="12"/>
  </w:num>
  <w:num w:numId="23">
    <w:abstractNumId w:val="17"/>
  </w:num>
  <w:num w:numId="24">
    <w:abstractNumId w:val="28"/>
  </w:num>
  <w:num w:numId="25">
    <w:abstractNumId w:val="13"/>
  </w:num>
  <w:num w:numId="26">
    <w:abstractNumId w:val="25"/>
  </w:num>
  <w:num w:numId="27">
    <w:abstractNumId w:val="7"/>
  </w:num>
  <w:num w:numId="28">
    <w:abstractNumId w:val="4"/>
  </w:num>
  <w:num w:numId="29">
    <w:abstractNumId w:val="23"/>
  </w:num>
  <w:num w:numId="30">
    <w:abstractNumId w:val="10"/>
  </w:num>
  <w:num w:numId="31">
    <w:abstractNumId w:val="1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FF"/>
    <w:rsid w:val="00000A2E"/>
    <w:rsid w:val="00001C14"/>
    <w:rsid w:val="00004BBF"/>
    <w:rsid w:val="000053FB"/>
    <w:rsid w:val="000063AD"/>
    <w:rsid w:val="00006483"/>
    <w:rsid w:val="00007297"/>
    <w:rsid w:val="000132AD"/>
    <w:rsid w:val="0001585C"/>
    <w:rsid w:val="00015D6F"/>
    <w:rsid w:val="000402DC"/>
    <w:rsid w:val="00042670"/>
    <w:rsid w:val="0004345B"/>
    <w:rsid w:val="00047D83"/>
    <w:rsid w:val="00050D0B"/>
    <w:rsid w:val="00056D8D"/>
    <w:rsid w:val="00077FDE"/>
    <w:rsid w:val="000801BD"/>
    <w:rsid w:val="00080A80"/>
    <w:rsid w:val="0008499B"/>
    <w:rsid w:val="000A65EF"/>
    <w:rsid w:val="000B22FE"/>
    <w:rsid w:val="000B6525"/>
    <w:rsid w:val="000C2FF6"/>
    <w:rsid w:val="000C6D8D"/>
    <w:rsid w:val="000D3377"/>
    <w:rsid w:val="000D7AF3"/>
    <w:rsid w:val="000E395E"/>
    <w:rsid w:val="000E686B"/>
    <w:rsid w:val="000F17D2"/>
    <w:rsid w:val="000F406C"/>
    <w:rsid w:val="000F79FF"/>
    <w:rsid w:val="00102845"/>
    <w:rsid w:val="001034A7"/>
    <w:rsid w:val="00106F9B"/>
    <w:rsid w:val="001106EB"/>
    <w:rsid w:val="001161AC"/>
    <w:rsid w:val="00125A85"/>
    <w:rsid w:val="00132BB6"/>
    <w:rsid w:val="00133198"/>
    <w:rsid w:val="00134542"/>
    <w:rsid w:val="001436D4"/>
    <w:rsid w:val="00144697"/>
    <w:rsid w:val="00146380"/>
    <w:rsid w:val="001474FE"/>
    <w:rsid w:val="00147B58"/>
    <w:rsid w:val="00147FC8"/>
    <w:rsid w:val="00154CDA"/>
    <w:rsid w:val="00160F5E"/>
    <w:rsid w:val="001676AB"/>
    <w:rsid w:val="00174E2B"/>
    <w:rsid w:val="00180057"/>
    <w:rsid w:val="0018158A"/>
    <w:rsid w:val="00185FD7"/>
    <w:rsid w:val="00192B06"/>
    <w:rsid w:val="00193988"/>
    <w:rsid w:val="00196C69"/>
    <w:rsid w:val="00196FFA"/>
    <w:rsid w:val="001A1584"/>
    <w:rsid w:val="001A2655"/>
    <w:rsid w:val="001A6B9B"/>
    <w:rsid w:val="001B0F11"/>
    <w:rsid w:val="001B4C0D"/>
    <w:rsid w:val="001B576C"/>
    <w:rsid w:val="001C4F75"/>
    <w:rsid w:val="001E1522"/>
    <w:rsid w:val="001E1956"/>
    <w:rsid w:val="001E1D8B"/>
    <w:rsid w:val="001E48EF"/>
    <w:rsid w:val="001E5042"/>
    <w:rsid w:val="00205B2B"/>
    <w:rsid w:val="00213097"/>
    <w:rsid w:val="00215EEC"/>
    <w:rsid w:val="00216181"/>
    <w:rsid w:val="00220118"/>
    <w:rsid w:val="00223E6E"/>
    <w:rsid w:val="002243B4"/>
    <w:rsid w:val="002319FC"/>
    <w:rsid w:val="00241DF9"/>
    <w:rsid w:val="00243B39"/>
    <w:rsid w:val="00245775"/>
    <w:rsid w:val="00246F55"/>
    <w:rsid w:val="00247516"/>
    <w:rsid w:val="00253884"/>
    <w:rsid w:val="0026584A"/>
    <w:rsid w:val="00266A82"/>
    <w:rsid w:val="00272DC7"/>
    <w:rsid w:val="00273A37"/>
    <w:rsid w:val="00284CCA"/>
    <w:rsid w:val="00284D81"/>
    <w:rsid w:val="00291B90"/>
    <w:rsid w:val="0029580B"/>
    <w:rsid w:val="00295BCB"/>
    <w:rsid w:val="002A1C87"/>
    <w:rsid w:val="002A6C1A"/>
    <w:rsid w:val="002B7983"/>
    <w:rsid w:val="002C1718"/>
    <w:rsid w:val="002D3BD1"/>
    <w:rsid w:val="002D4EA0"/>
    <w:rsid w:val="002F06DF"/>
    <w:rsid w:val="002F4FF5"/>
    <w:rsid w:val="002F6FE6"/>
    <w:rsid w:val="00304A15"/>
    <w:rsid w:val="00305AD6"/>
    <w:rsid w:val="00307297"/>
    <w:rsid w:val="0031024B"/>
    <w:rsid w:val="00315154"/>
    <w:rsid w:val="003218F7"/>
    <w:rsid w:val="003221B9"/>
    <w:rsid w:val="00325D48"/>
    <w:rsid w:val="003417ED"/>
    <w:rsid w:val="00341CCF"/>
    <w:rsid w:val="00343E50"/>
    <w:rsid w:val="0035015D"/>
    <w:rsid w:val="00366C1E"/>
    <w:rsid w:val="00372DB5"/>
    <w:rsid w:val="0039186D"/>
    <w:rsid w:val="00397386"/>
    <w:rsid w:val="00397A6B"/>
    <w:rsid w:val="003A2D1B"/>
    <w:rsid w:val="003A7822"/>
    <w:rsid w:val="003C0574"/>
    <w:rsid w:val="003D0DA6"/>
    <w:rsid w:val="003E3978"/>
    <w:rsid w:val="003E4F99"/>
    <w:rsid w:val="003F15E3"/>
    <w:rsid w:val="003F29D9"/>
    <w:rsid w:val="003F3033"/>
    <w:rsid w:val="003F3216"/>
    <w:rsid w:val="004009A7"/>
    <w:rsid w:val="0040330B"/>
    <w:rsid w:val="00416990"/>
    <w:rsid w:val="00422C05"/>
    <w:rsid w:val="00425BB8"/>
    <w:rsid w:val="0042644D"/>
    <w:rsid w:val="004267B7"/>
    <w:rsid w:val="004317A5"/>
    <w:rsid w:val="004338EC"/>
    <w:rsid w:val="0043454F"/>
    <w:rsid w:val="00440E4A"/>
    <w:rsid w:val="004421AD"/>
    <w:rsid w:val="0044597A"/>
    <w:rsid w:val="00446F44"/>
    <w:rsid w:val="00462E76"/>
    <w:rsid w:val="0046666C"/>
    <w:rsid w:val="00467413"/>
    <w:rsid w:val="00472792"/>
    <w:rsid w:val="00475DF7"/>
    <w:rsid w:val="004802DD"/>
    <w:rsid w:val="00485724"/>
    <w:rsid w:val="00487187"/>
    <w:rsid w:val="0049482D"/>
    <w:rsid w:val="004A6F21"/>
    <w:rsid w:val="004B7D54"/>
    <w:rsid w:val="004C5C60"/>
    <w:rsid w:val="004D26FF"/>
    <w:rsid w:val="004D423B"/>
    <w:rsid w:val="004D71FE"/>
    <w:rsid w:val="004D729E"/>
    <w:rsid w:val="004E3443"/>
    <w:rsid w:val="004E47A3"/>
    <w:rsid w:val="004E6F06"/>
    <w:rsid w:val="00501319"/>
    <w:rsid w:val="00504836"/>
    <w:rsid w:val="00513866"/>
    <w:rsid w:val="005224E6"/>
    <w:rsid w:val="00526DF9"/>
    <w:rsid w:val="0053089D"/>
    <w:rsid w:val="005340B7"/>
    <w:rsid w:val="005348C2"/>
    <w:rsid w:val="00543710"/>
    <w:rsid w:val="00547D05"/>
    <w:rsid w:val="00552A50"/>
    <w:rsid w:val="00553B9E"/>
    <w:rsid w:val="0055581B"/>
    <w:rsid w:val="0055742D"/>
    <w:rsid w:val="00565201"/>
    <w:rsid w:val="00573CF9"/>
    <w:rsid w:val="00580705"/>
    <w:rsid w:val="005830F4"/>
    <w:rsid w:val="00590E21"/>
    <w:rsid w:val="00594171"/>
    <w:rsid w:val="0059596D"/>
    <w:rsid w:val="00597567"/>
    <w:rsid w:val="005A1055"/>
    <w:rsid w:val="005C01A7"/>
    <w:rsid w:val="005C1EF6"/>
    <w:rsid w:val="005D0DD7"/>
    <w:rsid w:val="005D7C28"/>
    <w:rsid w:val="005E541D"/>
    <w:rsid w:val="005E5829"/>
    <w:rsid w:val="005F478D"/>
    <w:rsid w:val="005F7633"/>
    <w:rsid w:val="0060535F"/>
    <w:rsid w:val="00605C1D"/>
    <w:rsid w:val="00607668"/>
    <w:rsid w:val="00611072"/>
    <w:rsid w:val="00615C53"/>
    <w:rsid w:val="00621780"/>
    <w:rsid w:val="006248BB"/>
    <w:rsid w:val="00625450"/>
    <w:rsid w:val="00625730"/>
    <w:rsid w:val="00630812"/>
    <w:rsid w:val="006374D2"/>
    <w:rsid w:val="006479F5"/>
    <w:rsid w:val="006672C8"/>
    <w:rsid w:val="0067012C"/>
    <w:rsid w:val="0067326E"/>
    <w:rsid w:val="0067570B"/>
    <w:rsid w:val="00675826"/>
    <w:rsid w:val="0068017D"/>
    <w:rsid w:val="0068542C"/>
    <w:rsid w:val="00687C82"/>
    <w:rsid w:val="00694316"/>
    <w:rsid w:val="006A36B7"/>
    <w:rsid w:val="006A6442"/>
    <w:rsid w:val="006B07F5"/>
    <w:rsid w:val="006B3321"/>
    <w:rsid w:val="006B6903"/>
    <w:rsid w:val="006B7677"/>
    <w:rsid w:val="006C2FB1"/>
    <w:rsid w:val="006C5903"/>
    <w:rsid w:val="006C6519"/>
    <w:rsid w:val="006D167F"/>
    <w:rsid w:val="006D4C9E"/>
    <w:rsid w:val="006E7EEA"/>
    <w:rsid w:val="006F520A"/>
    <w:rsid w:val="006F57E6"/>
    <w:rsid w:val="007033A5"/>
    <w:rsid w:val="0070698D"/>
    <w:rsid w:val="0071224D"/>
    <w:rsid w:val="00712793"/>
    <w:rsid w:val="0072323B"/>
    <w:rsid w:val="00741F9C"/>
    <w:rsid w:val="007434BA"/>
    <w:rsid w:val="007449E7"/>
    <w:rsid w:val="0074784E"/>
    <w:rsid w:val="00751047"/>
    <w:rsid w:val="007511F5"/>
    <w:rsid w:val="00755A27"/>
    <w:rsid w:val="00756C46"/>
    <w:rsid w:val="00761A29"/>
    <w:rsid w:val="00770B31"/>
    <w:rsid w:val="00774092"/>
    <w:rsid w:val="007748B8"/>
    <w:rsid w:val="00776651"/>
    <w:rsid w:val="00781AE9"/>
    <w:rsid w:val="00786F4C"/>
    <w:rsid w:val="007B5136"/>
    <w:rsid w:val="007C010F"/>
    <w:rsid w:val="007C5054"/>
    <w:rsid w:val="007D0046"/>
    <w:rsid w:val="007D178D"/>
    <w:rsid w:val="007D7786"/>
    <w:rsid w:val="007E07DF"/>
    <w:rsid w:val="007F1C97"/>
    <w:rsid w:val="007F57C0"/>
    <w:rsid w:val="007F6B6C"/>
    <w:rsid w:val="008144B1"/>
    <w:rsid w:val="008173ED"/>
    <w:rsid w:val="00822E2E"/>
    <w:rsid w:val="00832FB2"/>
    <w:rsid w:val="0083769F"/>
    <w:rsid w:val="00845D22"/>
    <w:rsid w:val="00847A5F"/>
    <w:rsid w:val="008515B5"/>
    <w:rsid w:val="00872C08"/>
    <w:rsid w:val="008864CB"/>
    <w:rsid w:val="00891632"/>
    <w:rsid w:val="008944E1"/>
    <w:rsid w:val="008954E7"/>
    <w:rsid w:val="008960AA"/>
    <w:rsid w:val="008A0AF6"/>
    <w:rsid w:val="008A170B"/>
    <w:rsid w:val="008A1EF9"/>
    <w:rsid w:val="008A1FE5"/>
    <w:rsid w:val="008A2932"/>
    <w:rsid w:val="008A405C"/>
    <w:rsid w:val="008B256B"/>
    <w:rsid w:val="008B4306"/>
    <w:rsid w:val="008B4FC6"/>
    <w:rsid w:val="008D059A"/>
    <w:rsid w:val="008D3FC9"/>
    <w:rsid w:val="008E31A8"/>
    <w:rsid w:val="008E3B9A"/>
    <w:rsid w:val="008E4100"/>
    <w:rsid w:val="008E6747"/>
    <w:rsid w:val="008F2C04"/>
    <w:rsid w:val="00902558"/>
    <w:rsid w:val="009031B3"/>
    <w:rsid w:val="009071E5"/>
    <w:rsid w:val="0091268E"/>
    <w:rsid w:val="009176C5"/>
    <w:rsid w:val="00920AA2"/>
    <w:rsid w:val="00926583"/>
    <w:rsid w:val="0092668E"/>
    <w:rsid w:val="00935A88"/>
    <w:rsid w:val="0093719C"/>
    <w:rsid w:val="00941CC3"/>
    <w:rsid w:val="00942911"/>
    <w:rsid w:val="00946DB4"/>
    <w:rsid w:val="00951E69"/>
    <w:rsid w:val="00955570"/>
    <w:rsid w:val="00956BE1"/>
    <w:rsid w:val="00961409"/>
    <w:rsid w:val="00961D8B"/>
    <w:rsid w:val="00963010"/>
    <w:rsid w:val="009634ED"/>
    <w:rsid w:val="00964172"/>
    <w:rsid w:val="00980684"/>
    <w:rsid w:val="00982261"/>
    <w:rsid w:val="00983202"/>
    <w:rsid w:val="00983B88"/>
    <w:rsid w:val="00983C0F"/>
    <w:rsid w:val="00986F49"/>
    <w:rsid w:val="009944E0"/>
    <w:rsid w:val="009C0B07"/>
    <w:rsid w:val="009C0EEF"/>
    <w:rsid w:val="009C136B"/>
    <w:rsid w:val="009C2546"/>
    <w:rsid w:val="009C439A"/>
    <w:rsid w:val="009D2424"/>
    <w:rsid w:val="009D5369"/>
    <w:rsid w:val="009D7696"/>
    <w:rsid w:val="009D7D62"/>
    <w:rsid w:val="009E1B4F"/>
    <w:rsid w:val="009E3057"/>
    <w:rsid w:val="009F19AA"/>
    <w:rsid w:val="009F32F3"/>
    <w:rsid w:val="009F4781"/>
    <w:rsid w:val="00A03563"/>
    <w:rsid w:val="00A05980"/>
    <w:rsid w:val="00A069BC"/>
    <w:rsid w:val="00A07785"/>
    <w:rsid w:val="00A11C01"/>
    <w:rsid w:val="00A249CE"/>
    <w:rsid w:val="00A24B0E"/>
    <w:rsid w:val="00A308D9"/>
    <w:rsid w:val="00A32A96"/>
    <w:rsid w:val="00A4498A"/>
    <w:rsid w:val="00A5424F"/>
    <w:rsid w:val="00A61D83"/>
    <w:rsid w:val="00A63968"/>
    <w:rsid w:val="00A6488E"/>
    <w:rsid w:val="00A728FF"/>
    <w:rsid w:val="00A737FE"/>
    <w:rsid w:val="00A76D42"/>
    <w:rsid w:val="00A84887"/>
    <w:rsid w:val="00A87078"/>
    <w:rsid w:val="00A90E65"/>
    <w:rsid w:val="00A96A4C"/>
    <w:rsid w:val="00AA37FA"/>
    <w:rsid w:val="00AA7984"/>
    <w:rsid w:val="00AA7BF2"/>
    <w:rsid w:val="00AB0D4B"/>
    <w:rsid w:val="00AB1E75"/>
    <w:rsid w:val="00AB40FD"/>
    <w:rsid w:val="00AB4668"/>
    <w:rsid w:val="00AB5091"/>
    <w:rsid w:val="00AB5135"/>
    <w:rsid w:val="00AB5541"/>
    <w:rsid w:val="00AC047E"/>
    <w:rsid w:val="00AC2FF4"/>
    <w:rsid w:val="00AD632C"/>
    <w:rsid w:val="00AE048C"/>
    <w:rsid w:val="00AE32FC"/>
    <w:rsid w:val="00AE3400"/>
    <w:rsid w:val="00AE3F60"/>
    <w:rsid w:val="00B04035"/>
    <w:rsid w:val="00B06E82"/>
    <w:rsid w:val="00B10384"/>
    <w:rsid w:val="00B1118D"/>
    <w:rsid w:val="00B12B91"/>
    <w:rsid w:val="00B140D0"/>
    <w:rsid w:val="00B179D6"/>
    <w:rsid w:val="00B43545"/>
    <w:rsid w:val="00B518D2"/>
    <w:rsid w:val="00B53B50"/>
    <w:rsid w:val="00B54ADC"/>
    <w:rsid w:val="00B61D8A"/>
    <w:rsid w:val="00B63037"/>
    <w:rsid w:val="00B667F2"/>
    <w:rsid w:val="00B72F0C"/>
    <w:rsid w:val="00B751FB"/>
    <w:rsid w:val="00B93600"/>
    <w:rsid w:val="00B95A53"/>
    <w:rsid w:val="00B97AFF"/>
    <w:rsid w:val="00BA31E6"/>
    <w:rsid w:val="00BA33F3"/>
    <w:rsid w:val="00BA3FB7"/>
    <w:rsid w:val="00BA67C4"/>
    <w:rsid w:val="00BB0515"/>
    <w:rsid w:val="00BB228D"/>
    <w:rsid w:val="00BC4045"/>
    <w:rsid w:val="00BC4BEE"/>
    <w:rsid w:val="00BD6A37"/>
    <w:rsid w:val="00C121D1"/>
    <w:rsid w:val="00C1345A"/>
    <w:rsid w:val="00C15FBD"/>
    <w:rsid w:val="00C17264"/>
    <w:rsid w:val="00C213EA"/>
    <w:rsid w:val="00C239AB"/>
    <w:rsid w:val="00C24BF0"/>
    <w:rsid w:val="00C50C28"/>
    <w:rsid w:val="00C517C4"/>
    <w:rsid w:val="00C524D6"/>
    <w:rsid w:val="00C55F98"/>
    <w:rsid w:val="00C6437A"/>
    <w:rsid w:val="00C66399"/>
    <w:rsid w:val="00C742E7"/>
    <w:rsid w:val="00C75C9A"/>
    <w:rsid w:val="00C777F3"/>
    <w:rsid w:val="00C876D0"/>
    <w:rsid w:val="00C878FB"/>
    <w:rsid w:val="00C924A8"/>
    <w:rsid w:val="00CA1658"/>
    <w:rsid w:val="00CA2A22"/>
    <w:rsid w:val="00CA7C17"/>
    <w:rsid w:val="00CB03B3"/>
    <w:rsid w:val="00CB3CB4"/>
    <w:rsid w:val="00CB7AC7"/>
    <w:rsid w:val="00CC27C1"/>
    <w:rsid w:val="00CC7512"/>
    <w:rsid w:val="00CC7E1C"/>
    <w:rsid w:val="00CD03CD"/>
    <w:rsid w:val="00CD6098"/>
    <w:rsid w:val="00CE03BB"/>
    <w:rsid w:val="00CE2015"/>
    <w:rsid w:val="00CE366B"/>
    <w:rsid w:val="00CE39A9"/>
    <w:rsid w:val="00CE7244"/>
    <w:rsid w:val="00CF1491"/>
    <w:rsid w:val="00CF2B90"/>
    <w:rsid w:val="00D03E3B"/>
    <w:rsid w:val="00D1085E"/>
    <w:rsid w:val="00D222F6"/>
    <w:rsid w:val="00D23B5F"/>
    <w:rsid w:val="00D276A2"/>
    <w:rsid w:val="00D27F9F"/>
    <w:rsid w:val="00D3554E"/>
    <w:rsid w:val="00D43853"/>
    <w:rsid w:val="00D4747C"/>
    <w:rsid w:val="00D54C1B"/>
    <w:rsid w:val="00D56919"/>
    <w:rsid w:val="00D65CBB"/>
    <w:rsid w:val="00D66DEA"/>
    <w:rsid w:val="00D7053E"/>
    <w:rsid w:val="00D7468D"/>
    <w:rsid w:val="00D77971"/>
    <w:rsid w:val="00D86A8A"/>
    <w:rsid w:val="00D86EB9"/>
    <w:rsid w:val="00D942FC"/>
    <w:rsid w:val="00D96848"/>
    <w:rsid w:val="00D96DFA"/>
    <w:rsid w:val="00D9799C"/>
    <w:rsid w:val="00D97D04"/>
    <w:rsid w:val="00DA02AC"/>
    <w:rsid w:val="00DA2DC5"/>
    <w:rsid w:val="00DA4B40"/>
    <w:rsid w:val="00DA4D96"/>
    <w:rsid w:val="00DA74DF"/>
    <w:rsid w:val="00DB2DCA"/>
    <w:rsid w:val="00DB2E0C"/>
    <w:rsid w:val="00DC1FEE"/>
    <w:rsid w:val="00DC21FA"/>
    <w:rsid w:val="00DC336F"/>
    <w:rsid w:val="00DC60C9"/>
    <w:rsid w:val="00DD37B2"/>
    <w:rsid w:val="00DE467B"/>
    <w:rsid w:val="00DF4A51"/>
    <w:rsid w:val="00DF6E2F"/>
    <w:rsid w:val="00E02542"/>
    <w:rsid w:val="00E20EB7"/>
    <w:rsid w:val="00E21C59"/>
    <w:rsid w:val="00E24D22"/>
    <w:rsid w:val="00E36976"/>
    <w:rsid w:val="00E36CEC"/>
    <w:rsid w:val="00E4423A"/>
    <w:rsid w:val="00E50017"/>
    <w:rsid w:val="00E516C1"/>
    <w:rsid w:val="00E57A90"/>
    <w:rsid w:val="00E61700"/>
    <w:rsid w:val="00E647B2"/>
    <w:rsid w:val="00E65F98"/>
    <w:rsid w:val="00E673FB"/>
    <w:rsid w:val="00E73571"/>
    <w:rsid w:val="00E75884"/>
    <w:rsid w:val="00E82241"/>
    <w:rsid w:val="00E8684B"/>
    <w:rsid w:val="00E91AB7"/>
    <w:rsid w:val="00E9438C"/>
    <w:rsid w:val="00E97AEE"/>
    <w:rsid w:val="00EA2C6D"/>
    <w:rsid w:val="00EA53E7"/>
    <w:rsid w:val="00EB49DA"/>
    <w:rsid w:val="00ED7B57"/>
    <w:rsid w:val="00EE2AC9"/>
    <w:rsid w:val="00EE4B10"/>
    <w:rsid w:val="00F00BB7"/>
    <w:rsid w:val="00F12C65"/>
    <w:rsid w:val="00F210EE"/>
    <w:rsid w:val="00F3232A"/>
    <w:rsid w:val="00F42860"/>
    <w:rsid w:val="00F46166"/>
    <w:rsid w:val="00F46986"/>
    <w:rsid w:val="00F46B85"/>
    <w:rsid w:val="00F47265"/>
    <w:rsid w:val="00F478E6"/>
    <w:rsid w:val="00F511F7"/>
    <w:rsid w:val="00F51570"/>
    <w:rsid w:val="00F524FF"/>
    <w:rsid w:val="00F54537"/>
    <w:rsid w:val="00F55AE5"/>
    <w:rsid w:val="00F603EC"/>
    <w:rsid w:val="00F63D22"/>
    <w:rsid w:val="00F727E3"/>
    <w:rsid w:val="00F74FB5"/>
    <w:rsid w:val="00F77061"/>
    <w:rsid w:val="00F84060"/>
    <w:rsid w:val="00F859FB"/>
    <w:rsid w:val="00F952CA"/>
    <w:rsid w:val="00F974BD"/>
    <w:rsid w:val="00FB0015"/>
    <w:rsid w:val="00FB08C6"/>
    <w:rsid w:val="00FC1630"/>
    <w:rsid w:val="00FC4A07"/>
    <w:rsid w:val="00FD77F4"/>
    <w:rsid w:val="00FE0F5A"/>
    <w:rsid w:val="00FE4CE1"/>
    <w:rsid w:val="00FE5A4D"/>
    <w:rsid w:val="00FE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97397"/>
  <w15:chartTrackingRefBased/>
  <w15:docId w15:val="{56458B5C-7307-40EE-BD27-12673F2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AF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customStyle="1" w:styleId="327">
    <w:name w:val="327"/>
    <w:basedOn w:val="Normal"/>
    <w:rsid w:val="00B97AFF"/>
    <w:pPr>
      <w:overflowPunct w:val="0"/>
      <w:autoSpaceDE w:val="0"/>
      <w:autoSpaceDN w:val="0"/>
      <w:adjustRightInd w:val="0"/>
      <w:textAlignment w:val="baseline"/>
    </w:pPr>
    <w:rPr>
      <w:color w:val="000000"/>
      <w:sz w:val="20"/>
      <w:szCs w:val="20"/>
    </w:rPr>
  </w:style>
  <w:style w:type="paragraph" w:customStyle="1" w:styleId="DefaultText">
    <w:name w:val="Default Text"/>
    <w:basedOn w:val="Normal"/>
    <w:rsid w:val="00B97AFF"/>
    <w:pPr>
      <w:overflowPunct w:val="0"/>
      <w:autoSpaceDE w:val="0"/>
      <w:autoSpaceDN w:val="0"/>
      <w:adjustRightInd w:val="0"/>
      <w:textAlignment w:val="baseline"/>
    </w:pPr>
    <w:rPr>
      <w:color w:val="000000"/>
      <w:szCs w:val="20"/>
    </w:rPr>
  </w:style>
  <w:style w:type="paragraph" w:styleId="Header">
    <w:name w:val="header"/>
    <w:basedOn w:val="Normal"/>
    <w:link w:val="HeaderChar"/>
    <w:uiPriority w:val="99"/>
    <w:unhideWhenUsed/>
    <w:rsid w:val="00AB4668"/>
    <w:pPr>
      <w:tabs>
        <w:tab w:val="center" w:pos="4680"/>
        <w:tab w:val="right" w:pos="9360"/>
      </w:tabs>
    </w:pPr>
  </w:style>
  <w:style w:type="character" w:customStyle="1" w:styleId="HeaderChar">
    <w:name w:val="Header Char"/>
    <w:basedOn w:val="DefaultParagraphFont"/>
    <w:link w:val="Header"/>
    <w:uiPriority w:val="99"/>
    <w:rsid w:val="00AB4668"/>
    <w:rPr>
      <w:rFonts w:eastAsia="Times New Roman"/>
    </w:rPr>
  </w:style>
  <w:style w:type="paragraph" w:styleId="Footer">
    <w:name w:val="footer"/>
    <w:basedOn w:val="Normal"/>
    <w:link w:val="FooterChar"/>
    <w:uiPriority w:val="99"/>
    <w:unhideWhenUsed/>
    <w:rsid w:val="00AB4668"/>
    <w:pPr>
      <w:tabs>
        <w:tab w:val="center" w:pos="4680"/>
        <w:tab w:val="right" w:pos="9360"/>
      </w:tabs>
    </w:pPr>
  </w:style>
  <w:style w:type="character" w:customStyle="1" w:styleId="FooterChar">
    <w:name w:val="Footer Char"/>
    <w:basedOn w:val="DefaultParagraphFont"/>
    <w:link w:val="Footer"/>
    <w:uiPriority w:val="99"/>
    <w:rsid w:val="00AB4668"/>
    <w:rPr>
      <w:rFonts w:eastAsia="Times New Roman"/>
    </w:rPr>
  </w:style>
  <w:style w:type="paragraph" w:styleId="PlainText">
    <w:name w:val="Plain Text"/>
    <w:basedOn w:val="Normal"/>
    <w:link w:val="PlainTextChar"/>
    <w:uiPriority w:val="99"/>
    <w:semiHidden/>
    <w:unhideWhenUsed/>
    <w:rsid w:val="00CC27C1"/>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C27C1"/>
    <w:rPr>
      <w:rFonts w:ascii="Calibri" w:hAnsi="Calibri" w:cs="Consolas"/>
      <w:sz w:val="22"/>
      <w:szCs w:val="21"/>
    </w:rPr>
  </w:style>
  <w:style w:type="paragraph" w:styleId="NormalWeb">
    <w:name w:val="Normal (Web)"/>
    <w:basedOn w:val="Normal"/>
    <w:uiPriority w:val="99"/>
    <w:semiHidden/>
    <w:unhideWhenUsed/>
    <w:rsid w:val="00147B58"/>
    <w:pPr>
      <w:spacing w:before="100" w:beforeAutospacing="1" w:after="100" w:afterAutospacing="1"/>
    </w:pPr>
  </w:style>
  <w:style w:type="paragraph" w:styleId="ListParagraph">
    <w:name w:val="List Paragraph"/>
    <w:basedOn w:val="Normal"/>
    <w:uiPriority w:val="34"/>
    <w:qFormat/>
    <w:rsid w:val="00147B58"/>
    <w:pPr>
      <w:ind w:left="720"/>
      <w:contextualSpacing/>
    </w:pPr>
  </w:style>
  <w:style w:type="paragraph" w:styleId="NoSpacing">
    <w:name w:val="No Spacing"/>
    <w:uiPriority w:val="1"/>
    <w:qFormat/>
    <w:rsid w:val="00501319"/>
    <w:rPr>
      <w:rFonts w:eastAsia="Times New Roman"/>
    </w:rPr>
  </w:style>
  <w:style w:type="character" w:styleId="Hyperlink">
    <w:name w:val="Hyperlink"/>
    <w:basedOn w:val="DefaultParagraphFont"/>
    <w:uiPriority w:val="99"/>
    <w:unhideWhenUsed/>
    <w:rsid w:val="00A90E65"/>
    <w:rPr>
      <w:color w:val="0000FF" w:themeColor="hyperlink"/>
      <w:u w:val="single"/>
    </w:rPr>
  </w:style>
  <w:style w:type="character" w:styleId="UnresolvedMention">
    <w:name w:val="Unresolved Mention"/>
    <w:basedOn w:val="DefaultParagraphFont"/>
    <w:uiPriority w:val="99"/>
    <w:semiHidden/>
    <w:unhideWhenUsed/>
    <w:rsid w:val="00A90E65"/>
    <w:rPr>
      <w:color w:val="605E5C"/>
      <w:shd w:val="clear" w:color="auto" w:fill="E1DFDD"/>
    </w:rPr>
  </w:style>
  <w:style w:type="character" w:styleId="Strong">
    <w:name w:val="Strong"/>
    <w:basedOn w:val="DefaultParagraphFont"/>
    <w:uiPriority w:val="22"/>
    <w:qFormat/>
    <w:rsid w:val="004D7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428">
      <w:bodyDiv w:val="1"/>
      <w:marLeft w:val="0"/>
      <w:marRight w:val="0"/>
      <w:marTop w:val="0"/>
      <w:marBottom w:val="0"/>
      <w:divBdr>
        <w:top w:val="none" w:sz="0" w:space="0" w:color="auto"/>
        <w:left w:val="none" w:sz="0" w:space="0" w:color="auto"/>
        <w:bottom w:val="none" w:sz="0" w:space="0" w:color="auto"/>
        <w:right w:val="none" w:sz="0" w:space="0" w:color="auto"/>
      </w:divBdr>
    </w:div>
    <w:div w:id="18825925">
      <w:bodyDiv w:val="1"/>
      <w:marLeft w:val="0"/>
      <w:marRight w:val="0"/>
      <w:marTop w:val="0"/>
      <w:marBottom w:val="0"/>
      <w:divBdr>
        <w:top w:val="none" w:sz="0" w:space="0" w:color="auto"/>
        <w:left w:val="none" w:sz="0" w:space="0" w:color="auto"/>
        <w:bottom w:val="none" w:sz="0" w:space="0" w:color="auto"/>
        <w:right w:val="none" w:sz="0" w:space="0" w:color="auto"/>
      </w:divBdr>
      <w:divsChild>
        <w:div w:id="1914392205">
          <w:marLeft w:val="144"/>
          <w:marRight w:val="0"/>
          <w:marTop w:val="240"/>
          <w:marBottom w:val="40"/>
          <w:divBdr>
            <w:top w:val="none" w:sz="0" w:space="0" w:color="auto"/>
            <w:left w:val="none" w:sz="0" w:space="0" w:color="auto"/>
            <w:bottom w:val="none" w:sz="0" w:space="0" w:color="auto"/>
            <w:right w:val="none" w:sz="0" w:space="0" w:color="auto"/>
          </w:divBdr>
        </w:div>
        <w:div w:id="74327680">
          <w:marLeft w:val="144"/>
          <w:marRight w:val="0"/>
          <w:marTop w:val="240"/>
          <w:marBottom w:val="40"/>
          <w:divBdr>
            <w:top w:val="none" w:sz="0" w:space="0" w:color="auto"/>
            <w:left w:val="none" w:sz="0" w:space="0" w:color="auto"/>
            <w:bottom w:val="none" w:sz="0" w:space="0" w:color="auto"/>
            <w:right w:val="none" w:sz="0" w:space="0" w:color="auto"/>
          </w:divBdr>
        </w:div>
        <w:div w:id="592401428">
          <w:marLeft w:val="144"/>
          <w:marRight w:val="0"/>
          <w:marTop w:val="240"/>
          <w:marBottom w:val="40"/>
          <w:divBdr>
            <w:top w:val="none" w:sz="0" w:space="0" w:color="auto"/>
            <w:left w:val="none" w:sz="0" w:space="0" w:color="auto"/>
            <w:bottom w:val="none" w:sz="0" w:space="0" w:color="auto"/>
            <w:right w:val="none" w:sz="0" w:space="0" w:color="auto"/>
          </w:divBdr>
        </w:div>
        <w:div w:id="1620067703">
          <w:marLeft w:val="144"/>
          <w:marRight w:val="0"/>
          <w:marTop w:val="240"/>
          <w:marBottom w:val="40"/>
          <w:divBdr>
            <w:top w:val="none" w:sz="0" w:space="0" w:color="auto"/>
            <w:left w:val="none" w:sz="0" w:space="0" w:color="auto"/>
            <w:bottom w:val="none" w:sz="0" w:space="0" w:color="auto"/>
            <w:right w:val="none" w:sz="0" w:space="0" w:color="auto"/>
          </w:divBdr>
        </w:div>
        <w:div w:id="1631667337">
          <w:marLeft w:val="144"/>
          <w:marRight w:val="0"/>
          <w:marTop w:val="240"/>
          <w:marBottom w:val="40"/>
          <w:divBdr>
            <w:top w:val="none" w:sz="0" w:space="0" w:color="auto"/>
            <w:left w:val="none" w:sz="0" w:space="0" w:color="auto"/>
            <w:bottom w:val="none" w:sz="0" w:space="0" w:color="auto"/>
            <w:right w:val="none" w:sz="0" w:space="0" w:color="auto"/>
          </w:divBdr>
        </w:div>
        <w:div w:id="724451302">
          <w:marLeft w:val="144"/>
          <w:marRight w:val="0"/>
          <w:marTop w:val="240"/>
          <w:marBottom w:val="40"/>
          <w:divBdr>
            <w:top w:val="none" w:sz="0" w:space="0" w:color="auto"/>
            <w:left w:val="none" w:sz="0" w:space="0" w:color="auto"/>
            <w:bottom w:val="none" w:sz="0" w:space="0" w:color="auto"/>
            <w:right w:val="none" w:sz="0" w:space="0" w:color="auto"/>
          </w:divBdr>
        </w:div>
      </w:divsChild>
    </w:div>
    <w:div w:id="165555408">
      <w:bodyDiv w:val="1"/>
      <w:marLeft w:val="0"/>
      <w:marRight w:val="0"/>
      <w:marTop w:val="0"/>
      <w:marBottom w:val="0"/>
      <w:divBdr>
        <w:top w:val="none" w:sz="0" w:space="0" w:color="auto"/>
        <w:left w:val="none" w:sz="0" w:space="0" w:color="auto"/>
        <w:bottom w:val="none" w:sz="0" w:space="0" w:color="auto"/>
        <w:right w:val="none" w:sz="0" w:space="0" w:color="auto"/>
      </w:divBdr>
    </w:div>
    <w:div w:id="22800192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92">
          <w:marLeft w:val="720"/>
          <w:marRight w:val="0"/>
          <w:marTop w:val="240"/>
          <w:marBottom w:val="40"/>
          <w:divBdr>
            <w:top w:val="none" w:sz="0" w:space="0" w:color="auto"/>
            <w:left w:val="none" w:sz="0" w:space="0" w:color="auto"/>
            <w:bottom w:val="none" w:sz="0" w:space="0" w:color="auto"/>
            <w:right w:val="none" w:sz="0" w:space="0" w:color="auto"/>
          </w:divBdr>
        </w:div>
      </w:divsChild>
    </w:div>
    <w:div w:id="237599389">
      <w:bodyDiv w:val="1"/>
      <w:marLeft w:val="0"/>
      <w:marRight w:val="0"/>
      <w:marTop w:val="0"/>
      <w:marBottom w:val="0"/>
      <w:divBdr>
        <w:top w:val="none" w:sz="0" w:space="0" w:color="auto"/>
        <w:left w:val="none" w:sz="0" w:space="0" w:color="auto"/>
        <w:bottom w:val="none" w:sz="0" w:space="0" w:color="auto"/>
        <w:right w:val="none" w:sz="0" w:space="0" w:color="auto"/>
      </w:divBdr>
    </w:div>
    <w:div w:id="344553826">
      <w:bodyDiv w:val="1"/>
      <w:marLeft w:val="0"/>
      <w:marRight w:val="0"/>
      <w:marTop w:val="0"/>
      <w:marBottom w:val="0"/>
      <w:divBdr>
        <w:top w:val="none" w:sz="0" w:space="0" w:color="auto"/>
        <w:left w:val="none" w:sz="0" w:space="0" w:color="auto"/>
        <w:bottom w:val="none" w:sz="0" w:space="0" w:color="auto"/>
        <w:right w:val="none" w:sz="0" w:space="0" w:color="auto"/>
      </w:divBdr>
      <w:divsChild>
        <w:div w:id="2129932469">
          <w:marLeft w:val="605"/>
          <w:marRight w:val="0"/>
          <w:marTop w:val="40"/>
          <w:marBottom w:val="80"/>
          <w:divBdr>
            <w:top w:val="none" w:sz="0" w:space="0" w:color="auto"/>
            <w:left w:val="none" w:sz="0" w:space="0" w:color="auto"/>
            <w:bottom w:val="none" w:sz="0" w:space="0" w:color="auto"/>
            <w:right w:val="none" w:sz="0" w:space="0" w:color="auto"/>
          </w:divBdr>
        </w:div>
      </w:divsChild>
    </w:div>
    <w:div w:id="352994103">
      <w:bodyDiv w:val="1"/>
      <w:marLeft w:val="0"/>
      <w:marRight w:val="0"/>
      <w:marTop w:val="0"/>
      <w:marBottom w:val="0"/>
      <w:divBdr>
        <w:top w:val="none" w:sz="0" w:space="0" w:color="auto"/>
        <w:left w:val="none" w:sz="0" w:space="0" w:color="auto"/>
        <w:bottom w:val="none" w:sz="0" w:space="0" w:color="auto"/>
        <w:right w:val="none" w:sz="0" w:space="0" w:color="auto"/>
      </w:divBdr>
    </w:div>
    <w:div w:id="382411257">
      <w:bodyDiv w:val="1"/>
      <w:marLeft w:val="0"/>
      <w:marRight w:val="0"/>
      <w:marTop w:val="0"/>
      <w:marBottom w:val="0"/>
      <w:divBdr>
        <w:top w:val="none" w:sz="0" w:space="0" w:color="auto"/>
        <w:left w:val="none" w:sz="0" w:space="0" w:color="auto"/>
        <w:bottom w:val="none" w:sz="0" w:space="0" w:color="auto"/>
        <w:right w:val="none" w:sz="0" w:space="0" w:color="auto"/>
      </w:divBdr>
    </w:div>
    <w:div w:id="394134000">
      <w:bodyDiv w:val="1"/>
      <w:marLeft w:val="0"/>
      <w:marRight w:val="0"/>
      <w:marTop w:val="0"/>
      <w:marBottom w:val="0"/>
      <w:divBdr>
        <w:top w:val="none" w:sz="0" w:space="0" w:color="auto"/>
        <w:left w:val="none" w:sz="0" w:space="0" w:color="auto"/>
        <w:bottom w:val="none" w:sz="0" w:space="0" w:color="auto"/>
        <w:right w:val="none" w:sz="0" w:space="0" w:color="auto"/>
      </w:divBdr>
    </w:div>
    <w:div w:id="432945564">
      <w:bodyDiv w:val="1"/>
      <w:marLeft w:val="0"/>
      <w:marRight w:val="0"/>
      <w:marTop w:val="0"/>
      <w:marBottom w:val="0"/>
      <w:divBdr>
        <w:top w:val="none" w:sz="0" w:space="0" w:color="auto"/>
        <w:left w:val="none" w:sz="0" w:space="0" w:color="auto"/>
        <w:bottom w:val="none" w:sz="0" w:space="0" w:color="auto"/>
        <w:right w:val="none" w:sz="0" w:space="0" w:color="auto"/>
      </w:divBdr>
    </w:div>
    <w:div w:id="433522808">
      <w:bodyDiv w:val="1"/>
      <w:marLeft w:val="0"/>
      <w:marRight w:val="0"/>
      <w:marTop w:val="0"/>
      <w:marBottom w:val="0"/>
      <w:divBdr>
        <w:top w:val="none" w:sz="0" w:space="0" w:color="auto"/>
        <w:left w:val="none" w:sz="0" w:space="0" w:color="auto"/>
        <w:bottom w:val="none" w:sz="0" w:space="0" w:color="auto"/>
        <w:right w:val="none" w:sz="0" w:space="0" w:color="auto"/>
      </w:divBdr>
    </w:div>
    <w:div w:id="441653291">
      <w:bodyDiv w:val="1"/>
      <w:marLeft w:val="0"/>
      <w:marRight w:val="0"/>
      <w:marTop w:val="0"/>
      <w:marBottom w:val="0"/>
      <w:divBdr>
        <w:top w:val="none" w:sz="0" w:space="0" w:color="auto"/>
        <w:left w:val="none" w:sz="0" w:space="0" w:color="auto"/>
        <w:bottom w:val="none" w:sz="0" w:space="0" w:color="auto"/>
        <w:right w:val="none" w:sz="0" w:space="0" w:color="auto"/>
      </w:divBdr>
    </w:div>
    <w:div w:id="490097322">
      <w:bodyDiv w:val="1"/>
      <w:marLeft w:val="0"/>
      <w:marRight w:val="0"/>
      <w:marTop w:val="0"/>
      <w:marBottom w:val="0"/>
      <w:divBdr>
        <w:top w:val="none" w:sz="0" w:space="0" w:color="auto"/>
        <w:left w:val="none" w:sz="0" w:space="0" w:color="auto"/>
        <w:bottom w:val="none" w:sz="0" w:space="0" w:color="auto"/>
        <w:right w:val="none" w:sz="0" w:space="0" w:color="auto"/>
      </w:divBdr>
    </w:div>
    <w:div w:id="630669075">
      <w:bodyDiv w:val="1"/>
      <w:marLeft w:val="0"/>
      <w:marRight w:val="0"/>
      <w:marTop w:val="0"/>
      <w:marBottom w:val="0"/>
      <w:divBdr>
        <w:top w:val="none" w:sz="0" w:space="0" w:color="auto"/>
        <w:left w:val="none" w:sz="0" w:space="0" w:color="auto"/>
        <w:bottom w:val="none" w:sz="0" w:space="0" w:color="auto"/>
        <w:right w:val="none" w:sz="0" w:space="0" w:color="auto"/>
      </w:divBdr>
      <w:divsChild>
        <w:div w:id="166139998">
          <w:marLeft w:val="144"/>
          <w:marRight w:val="0"/>
          <w:marTop w:val="240"/>
          <w:marBottom w:val="40"/>
          <w:divBdr>
            <w:top w:val="none" w:sz="0" w:space="0" w:color="auto"/>
            <w:left w:val="none" w:sz="0" w:space="0" w:color="auto"/>
            <w:bottom w:val="none" w:sz="0" w:space="0" w:color="auto"/>
            <w:right w:val="none" w:sz="0" w:space="0" w:color="auto"/>
          </w:divBdr>
        </w:div>
        <w:div w:id="72553404">
          <w:marLeft w:val="144"/>
          <w:marRight w:val="0"/>
          <w:marTop w:val="240"/>
          <w:marBottom w:val="40"/>
          <w:divBdr>
            <w:top w:val="none" w:sz="0" w:space="0" w:color="auto"/>
            <w:left w:val="none" w:sz="0" w:space="0" w:color="auto"/>
            <w:bottom w:val="none" w:sz="0" w:space="0" w:color="auto"/>
            <w:right w:val="none" w:sz="0" w:space="0" w:color="auto"/>
          </w:divBdr>
        </w:div>
        <w:div w:id="385642705">
          <w:marLeft w:val="144"/>
          <w:marRight w:val="0"/>
          <w:marTop w:val="240"/>
          <w:marBottom w:val="40"/>
          <w:divBdr>
            <w:top w:val="none" w:sz="0" w:space="0" w:color="auto"/>
            <w:left w:val="none" w:sz="0" w:space="0" w:color="auto"/>
            <w:bottom w:val="none" w:sz="0" w:space="0" w:color="auto"/>
            <w:right w:val="none" w:sz="0" w:space="0" w:color="auto"/>
          </w:divBdr>
        </w:div>
      </w:divsChild>
    </w:div>
    <w:div w:id="666254449">
      <w:bodyDiv w:val="1"/>
      <w:marLeft w:val="0"/>
      <w:marRight w:val="0"/>
      <w:marTop w:val="0"/>
      <w:marBottom w:val="0"/>
      <w:divBdr>
        <w:top w:val="none" w:sz="0" w:space="0" w:color="auto"/>
        <w:left w:val="none" w:sz="0" w:space="0" w:color="auto"/>
        <w:bottom w:val="none" w:sz="0" w:space="0" w:color="auto"/>
        <w:right w:val="none" w:sz="0" w:space="0" w:color="auto"/>
      </w:divBdr>
      <w:divsChild>
        <w:div w:id="1688408286">
          <w:marLeft w:val="144"/>
          <w:marRight w:val="0"/>
          <w:marTop w:val="240"/>
          <w:marBottom w:val="40"/>
          <w:divBdr>
            <w:top w:val="none" w:sz="0" w:space="0" w:color="auto"/>
            <w:left w:val="none" w:sz="0" w:space="0" w:color="auto"/>
            <w:bottom w:val="none" w:sz="0" w:space="0" w:color="auto"/>
            <w:right w:val="none" w:sz="0" w:space="0" w:color="auto"/>
          </w:divBdr>
        </w:div>
        <w:div w:id="688918945">
          <w:marLeft w:val="144"/>
          <w:marRight w:val="0"/>
          <w:marTop w:val="240"/>
          <w:marBottom w:val="40"/>
          <w:divBdr>
            <w:top w:val="none" w:sz="0" w:space="0" w:color="auto"/>
            <w:left w:val="none" w:sz="0" w:space="0" w:color="auto"/>
            <w:bottom w:val="none" w:sz="0" w:space="0" w:color="auto"/>
            <w:right w:val="none" w:sz="0" w:space="0" w:color="auto"/>
          </w:divBdr>
        </w:div>
        <w:div w:id="1415858899">
          <w:marLeft w:val="144"/>
          <w:marRight w:val="0"/>
          <w:marTop w:val="240"/>
          <w:marBottom w:val="40"/>
          <w:divBdr>
            <w:top w:val="none" w:sz="0" w:space="0" w:color="auto"/>
            <w:left w:val="none" w:sz="0" w:space="0" w:color="auto"/>
            <w:bottom w:val="none" w:sz="0" w:space="0" w:color="auto"/>
            <w:right w:val="none" w:sz="0" w:space="0" w:color="auto"/>
          </w:divBdr>
        </w:div>
      </w:divsChild>
    </w:div>
    <w:div w:id="673873708">
      <w:bodyDiv w:val="1"/>
      <w:marLeft w:val="0"/>
      <w:marRight w:val="0"/>
      <w:marTop w:val="0"/>
      <w:marBottom w:val="0"/>
      <w:divBdr>
        <w:top w:val="none" w:sz="0" w:space="0" w:color="auto"/>
        <w:left w:val="none" w:sz="0" w:space="0" w:color="auto"/>
        <w:bottom w:val="none" w:sz="0" w:space="0" w:color="auto"/>
        <w:right w:val="none" w:sz="0" w:space="0" w:color="auto"/>
      </w:divBdr>
      <w:divsChild>
        <w:div w:id="1419249725">
          <w:marLeft w:val="1469"/>
          <w:marRight w:val="0"/>
          <w:marTop w:val="40"/>
          <w:marBottom w:val="80"/>
          <w:divBdr>
            <w:top w:val="none" w:sz="0" w:space="0" w:color="auto"/>
            <w:left w:val="none" w:sz="0" w:space="0" w:color="auto"/>
            <w:bottom w:val="none" w:sz="0" w:space="0" w:color="auto"/>
            <w:right w:val="none" w:sz="0" w:space="0" w:color="auto"/>
          </w:divBdr>
        </w:div>
      </w:divsChild>
    </w:div>
    <w:div w:id="711425704">
      <w:bodyDiv w:val="1"/>
      <w:marLeft w:val="0"/>
      <w:marRight w:val="0"/>
      <w:marTop w:val="0"/>
      <w:marBottom w:val="0"/>
      <w:divBdr>
        <w:top w:val="none" w:sz="0" w:space="0" w:color="auto"/>
        <w:left w:val="none" w:sz="0" w:space="0" w:color="auto"/>
        <w:bottom w:val="none" w:sz="0" w:space="0" w:color="auto"/>
        <w:right w:val="none" w:sz="0" w:space="0" w:color="auto"/>
      </w:divBdr>
    </w:div>
    <w:div w:id="772093156">
      <w:bodyDiv w:val="1"/>
      <w:marLeft w:val="0"/>
      <w:marRight w:val="0"/>
      <w:marTop w:val="0"/>
      <w:marBottom w:val="0"/>
      <w:divBdr>
        <w:top w:val="none" w:sz="0" w:space="0" w:color="auto"/>
        <w:left w:val="none" w:sz="0" w:space="0" w:color="auto"/>
        <w:bottom w:val="none" w:sz="0" w:space="0" w:color="auto"/>
        <w:right w:val="none" w:sz="0" w:space="0" w:color="auto"/>
      </w:divBdr>
    </w:div>
    <w:div w:id="785974788">
      <w:bodyDiv w:val="1"/>
      <w:marLeft w:val="0"/>
      <w:marRight w:val="0"/>
      <w:marTop w:val="0"/>
      <w:marBottom w:val="0"/>
      <w:divBdr>
        <w:top w:val="none" w:sz="0" w:space="0" w:color="auto"/>
        <w:left w:val="none" w:sz="0" w:space="0" w:color="auto"/>
        <w:bottom w:val="none" w:sz="0" w:space="0" w:color="auto"/>
        <w:right w:val="none" w:sz="0" w:space="0" w:color="auto"/>
      </w:divBdr>
    </w:div>
    <w:div w:id="872419601">
      <w:bodyDiv w:val="1"/>
      <w:marLeft w:val="0"/>
      <w:marRight w:val="0"/>
      <w:marTop w:val="0"/>
      <w:marBottom w:val="0"/>
      <w:divBdr>
        <w:top w:val="none" w:sz="0" w:space="0" w:color="auto"/>
        <w:left w:val="none" w:sz="0" w:space="0" w:color="auto"/>
        <w:bottom w:val="none" w:sz="0" w:space="0" w:color="auto"/>
        <w:right w:val="none" w:sz="0" w:space="0" w:color="auto"/>
      </w:divBdr>
    </w:div>
    <w:div w:id="899244883">
      <w:bodyDiv w:val="1"/>
      <w:marLeft w:val="0"/>
      <w:marRight w:val="0"/>
      <w:marTop w:val="0"/>
      <w:marBottom w:val="0"/>
      <w:divBdr>
        <w:top w:val="none" w:sz="0" w:space="0" w:color="auto"/>
        <w:left w:val="none" w:sz="0" w:space="0" w:color="auto"/>
        <w:bottom w:val="none" w:sz="0" w:space="0" w:color="auto"/>
        <w:right w:val="none" w:sz="0" w:space="0" w:color="auto"/>
      </w:divBdr>
    </w:div>
    <w:div w:id="986973492">
      <w:bodyDiv w:val="1"/>
      <w:marLeft w:val="0"/>
      <w:marRight w:val="0"/>
      <w:marTop w:val="0"/>
      <w:marBottom w:val="0"/>
      <w:divBdr>
        <w:top w:val="none" w:sz="0" w:space="0" w:color="auto"/>
        <w:left w:val="none" w:sz="0" w:space="0" w:color="auto"/>
        <w:bottom w:val="none" w:sz="0" w:space="0" w:color="auto"/>
        <w:right w:val="none" w:sz="0" w:space="0" w:color="auto"/>
      </w:divBdr>
      <w:divsChild>
        <w:div w:id="31728631">
          <w:marLeft w:val="720"/>
          <w:marRight w:val="0"/>
          <w:marTop w:val="240"/>
          <w:marBottom w:val="40"/>
          <w:divBdr>
            <w:top w:val="none" w:sz="0" w:space="0" w:color="auto"/>
            <w:left w:val="none" w:sz="0" w:space="0" w:color="auto"/>
            <w:bottom w:val="none" w:sz="0" w:space="0" w:color="auto"/>
            <w:right w:val="none" w:sz="0" w:space="0" w:color="auto"/>
          </w:divBdr>
        </w:div>
      </w:divsChild>
    </w:div>
    <w:div w:id="1038968692">
      <w:bodyDiv w:val="1"/>
      <w:marLeft w:val="0"/>
      <w:marRight w:val="0"/>
      <w:marTop w:val="0"/>
      <w:marBottom w:val="0"/>
      <w:divBdr>
        <w:top w:val="none" w:sz="0" w:space="0" w:color="auto"/>
        <w:left w:val="none" w:sz="0" w:space="0" w:color="auto"/>
        <w:bottom w:val="none" w:sz="0" w:space="0" w:color="auto"/>
        <w:right w:val="none" w:sz="0" w:space="0" w:color="auto"/>
      </w:divBdr>
    </w:div>
    <w:div w:id="1091659833">
      <w:bodyDiv w:val="1"/>
      <w:marLeft w:val="0"/>
      <w:marRight w:val="0"/>
      <w:marTop w:val="0"/>
      <w:marBottom w:val="0"/>
      <w:divBdr>
        <w:top w:val="none" w:sz="0" w:space="0" w:color="auto"/>
        <w:left w:val="none" w:sz="0" w:space="0" w:color="auto"/>
        <w:bottom w:val="none" w:sz="0" w:space="0" w:color="auto"/>
        <w:right w:val="none" w:sz="0" w:space="0" w:color="auto"/>
      </w:divBdr>
      <w:divsChild>
        <w:div w:id="867375514">
          <w:marLeft w:val="144"/>
          <w:marRight w:val="0"/>
          <w:marTop w:val="240"/>
          <w:marBottom w:val="40"/>
          <w:divBdr>
            <w:top w:val="none" w:sz="0" w:space="0" w:color="auto"/>
            <w:left w:val="none" w:sz="0" w:space="0" w:color="auto"/>
            <w:bottom w:val="none" w:sz="0" w:space="0" w:color="auto"/>
            <w:right w:val="none" w:sz="0" w:space="0" w:color="auto"/>
          </w:divBdr>
        </w:div>
      </w:divsChild>
    </w:div>
    <w:div w:id="1137647690">
      <w:bodyDiv w:val="1"/>
      <w:marLeft w:val="0"/>
      <w:marRight w:val="0"/>
      <w:marTop w:val="0"/>
      <w:marBottom w:val="0"/>
      <w:divBdr>
        <w:top w:val="none" w:sz="0" w:space="0" w:color="auto"/>
        <w:left w:val="none" w:sz="0" w:space="0" w:color="auto"/>
        <w:bottom w:val="none" w:sz="0" w:space="0" w:color="auto"/>
        <w:right w:val="none" w:sz="0" w:space="0" w:color="auto"/>
      </w:divBdr>
    </w:div>
    <w:div w:id="1172571916">
      <w:bodyDiv w:val="1"/>
      <w:marLeft w:val="0"/>
      <w:marRight w:val="0"/>
      <w:marTop w:val="0"/>
      <w:marBottom w:val="0"/>
      <w:divBdr>
        <w:top w:val="none" w:sz="0" w:space="0" w:color="auto"/>
        <w:left w:val="none" w:sz="0" w:space="0" w:color="auto"/>
        <w:bottom w:val="none" w:sz="0" w:space="0" w:color="auto"/>
        <w:right w:val="none" w:sz="0" w:space="0" w:color="auto"/>
      </w:divBdr>
    </w:div>
    <w:div w:id="1175219222">
      <w:bodyDiv w:val="1"/>
      <w:marLeft w:val="0"/>
      <w:marRight w:val="0"/>
      <w:marTop w:val="0"/>
      <w:marBottom w:val="0"/>
      <w:divBdr>
        <w:top w:val="none" w:sz="0" w:space="0" w:color="auto"/>
        <w:left w:val="none" w:sz="0" w:space="0" w:color="auto"/>
        <w:bottom w:val="none" w:sz="0" w:space="0" w:color="auto"/>
        <w:right w:val="none" w:sz="0" w:space="0" w:color="auto"/>
      </w:divBdr>
    </w:div>
    <w:div w:id="1255554911">
      <w:bodyDiv w:val="1"/>
      <w:marLeft w:val="0"/>
      <w:marRight w:val="0"/>
      <w:marTop w:val="0"/>
      <w:marBottom w:val="0"/>
      <w:divBdr>
        <w:top w:val="none" w:sz="0" w:space="0" w:color="auto"/>
        <w:left w:val="none" w:sz="0" w:space="0" w:color="auto"/>
        <w:bottom w:val="none" w:sz="0" w:space="0" w:color="auto"/>
        <w:right w:val="none" w:sz="0" w:space="0" w:color="auto"/>
      </w:divBdr>
      <w:divsChild>
        <w:div w:id="970286849">
          <w:marLeft w:val="144"/>
          <w:marRight w:val="0"/>
          <w:marTop w:val="240"/>
          <w:marBottom w:val="40"/>
          <w:divBdr>
            <w:top w:val="none" w:sz="0" w:space="0" w:color="auto"/>
            <w:left w:val="none" w:sz="0" w:space="0" w:color="auto"/>
            <w:bottom w:val="none" w:sz="0" w:space="0" w:color="auto"/>
            <w:right w:val="none" w:sz="0" w:space="0" w:color="auto"/>
          </w:divBdr>
        </w:div>
      </w:divsChild>
    </w:div>
    <w:div w:id="1272056004">
      <w:bodyDiv w:val="1"/>
      <w:marLeft w:val="0"/>
      <w:marRight w:val="0"/>
      <w:marTop w:val="0"/>
      <w:marBottom w:val="0"/>
      <w:divBdr>
        <w:top w:val="none" w:sz="0" w:space="0" w:color="auto"/>
        <w:left w:val="none" w:sz="0" w:space="0" w:color="auto"/>
        <w:bottom w:val="none" w:sz="0" w:space="0" w:color="auto"/>
        <w:right w:val="none" w:sz="0" w:space="0" w:color="auto"/>
      </w:divBdr>
      <w:divsChild>
        <w:div w:id="1199513214">
          <w:marLeft w:val="605"/>
          <w:marRight w:val="0"/>
          <w:marTop w:val="40"/>
          <w:marBottom w:val="80"/>
          <w:divBdr>
            <w:top w:val="none" w:sz="0" w:space="0" w:color="auto"/>
            <w:left w:val="none" w:sz="0" w:space="0" w:color="auto"/>
            <w:bottom w:val="none" w:sz="0" w:space="0" w:color="auto"/>
            <w:right w:val="none" w:sz="0" w:space="0" w:color="auto"/>
          </w:divBdr>
        </w:div>
      </w:divsChild>
    </w:div>
    <w:div w:id="1359503061">
      <w:bodyDiv w:val="1"/>
      <w:marLeft w:val="0"/>
      <w:marRight w:val="0"/>
      <w:marTop w:val="0"/>
      <w:marBottom w:val="0"/>
      <w:divBdr>
        <w:top w:val="none" w:sz="0" w:space="0" w:color="auto"/>
        <w:left w:val="none" w:sz="0" w:space="0" w:color="auto"/>
        <w:bottom w:val="none" w:sz="0" w:space="0" w:color="auto"/>
        <w:right w:val="none" w:sz="0" w:space="0" w:color="auto"/>
      </w:divBdr>
    </w:div>
    <w:div w:id="1391687858">
      <w:bodyDiv w:val="1"/>
      <w:marLeft w:val="0"/>
      <w:marRight w:val="0"/>
      <w:marTop w:val="0"/>
      <w:marBottom w:val="0"/>
      <w:divBdr>
        <w:top w:val="none" w:sz="0" w:space="0" w:color="auto"/>
        <w:left w:val="none" w:sz="0" w:space="0" w:color="auto"/>
        <w:bottom w:val="none" w:sz="0" w:space="0" w:color="auto"/>
        <w:right w:val="none" w:sz="0" w:space="0" w:color="auto"/>
      </w:divBdr>
    </w:div>
    <w:div w:id="1533494399">
      <w:bodyDiv w:val="1"/>
      <w:marLeft w:val="0"/>
      <w:marRight w:val="0"/>
      <w:marTop w:val="0"/>
      <w:marBottom w:val="0"/>
      <w:divBdr>
        <w:top w:val="none" w:sz="0" w:space="0" w:color="auto"/>
        <w:left w:val="none" w:sz="0" w:space="0" w:color="auto"/>
        <w:bottom w:val="none" w:sz="0" w:space="0" w:color="auto"/>
        <w:right w:val="none" w:sz="0" w:space="0" w:color="auto"/>
      </w:divBdr>
      <w:divsChild>
        <w:div w:id="1911958203">
          <w:marLeft w:val="720"/>
          <w:marRight w:val="0"/>
          <w:marTop w:val="240"/>
          <w:marBottom w:val="40"/>
          <w:divBdr>
            <w:top w:val="none" w:sz="0" w:space="0" w:color="auto"/>
            <w:left w:val="none" w:sz="0" w:space="0" w:color="auto"/>
            <w:bottom w:val="none" w:sz="0" w:space="0" w:color="auto"/>
            <w:right w:val="none" w:sz="0" w:space="0" w:color="auto"/>
          </w:divBdr>
        </w:div>
      </w:divsChild>
    </w:div>
    <w:div w:id="1557232649">
      <w:bodyDiv w:val="1"/>
      <w:marLeft w:val="0"/>
      <w:marRight w:val="0"/>
      <w:marTop w:val="0"/>
      <w:marBottom w:val="0"/>
      <w:divBdr>
        <w:top w:val="none" w:sz="0" w:space="0" w:color="auto"/>
        <w:left w:val="none" w:sz="0" w:space="0" w:color="auto"/>
        <w:bottom w:val="none" w:sz="0" w:space="0" w:color="auto"/>
        <w:right w:val="none" w:sz="0" w:space="0" w:color="auto"/>
      </w:divBdr>
    </w:div>
    <w:div w:id="1583219965">
      <w:bodyDiv w:val="1"/>
      <w:marLeft w:val="0"/>
      <w:marRight w:val="0"/>
      <w:marTop w:val="0"/>
      <w:marBottom w:val="0"/>
      <w:divBdr>
        <w:top w:val="none" w:sz="0" w:space="0" w:color="auto"/>
        <w:left w:val="none" w:sz="0" w:space="0" w:color="auto"/>
        <w:bottom w:val="none" w:sz="0" w:space="0" w:color="auto"/>
        <w:right w:val="none" w:sz="0" w:space="0" w:color="auto"/>
      </w:divBdr>
      <w:divsChild>
        <w:div w:id="949824964">
          <w:marLeft w:val="893"/>
          <w:marRight w:val="0"/>
          <w:marTop w:val="40"/>
          <w:marBottom w:val="80"/>
          <w:divBdr>
            <w:top w:val="none" w:sz="0" w:space="0" w:color="auto"/>
            <w:left w:val="none" w:sz="0" w:space="0" w:color="auto"/>
            <w:bottom w:val="none" w:sz="0" w:space="0" w:color="auto"/>
            <w:right w:val="none" w:sz="0" w:space="0" w:color="auto"/>
          </w:divBdr>
        </w:div>
        <w:div w:id="352071689">
          <w:marLeft w:val="893"/>
          <w:marRight w:val="0"/>
          <w:marTop w:val="40"/>
          <w:marBottom w:val="80"/>
          <w:divBdr>
            <w:top w:val="none" w:sz="0" w:space="0" w:color="auto"/>
            <w:left w:val="none" w:sz="0" w:space="0" w:color="auto"/>
            <w:bottom w:val="none" w:sz="0" w:space="0" w:color="auto"/>
            <w:right w:val="none" w:sz="0" w:space="0" w:color="auto"/>
          </w:divBdr>
        </w:div>
        <w:div w:id="1130435395">
          <w:marLeft w:val="893"/>
          <w:marRight w:val="0"/>
          <w:marTop w:val="40"/>
          <w:marBottom w:val="80"/>
          <w:divBdr>
            <w:top w:val="none" w:sz="0" w:space="0" w:color="auto"/>
            <w:left w:val="none" w:sz="0" w:space="0" w:color="auto"/>
            <w:bottom w:val="none" w:sz="0" w:space="0" w:color="auto"/>
            <w:right w:val="none" w:sz="0" w:space="0" w:color="auto"/>
          </w:divBdr>
        </w:div>
        <w:div w:id="324625582">
          <w:marLeft w:val="893"/>
          <w:marRight w:val="0"/>
          <w:marTop w:val="40"/>
          <w:marBottom w:val="80"/>
          <w:divBdr>
            <w:top w:val="none" w:sz="0" w:space="0" w:color="auto"/>
            <w:left w:val="none" w:sz="0" w:space="0" w:color="auto"/>
            <w:bottom w:val="none" w:sz="0" w:space="0" w:color="auto"/>
            <w:right w:val="none" w:sz="0" w:space="0" w:color="auto"/>
          </w:divBdr>
        </w:div>
        <w:div w:id="1225289501">
          <w:marLeft w:val="893"/>
          <w:marRight w:val="0"/>
          <w:marTop w:val="40"/>
          <w:marBottom w:val="80"/>
          <w:divBdr>
            <w:top w:val="none" w:sz="0" w:space="0" w:color="auto"/>
            <w:left w:val="none" w:sz="0" w:space="0" w:color="auto"/>
            <w:bottom w:val="none" w:sz="0" w:space="0" w:color="auto"/>
            <w:right w:val="none" w:sz="0" w:space="0" w:color="auto"/>
          </w:divBdr>
        </w:div>
      </w:divsChild>
    </w:div>
    <w:div w:id="1658722755">
      <w:bodyDiv w:val="1"/>
      <w:marLeft w:val="0"/>
      <w:marRight w:val="0"/>
      <w:marTop w:val="0"/>
      <w:marBottom w:val="0"/>
      <w:divBdr>
        <w:top w:val="none" w:sz="0" w:space="0" w:color="auto"/>
        <w:left w:val="none" w:sz="0" w:space="0" w:color="auto"/>
        <w:bottom w:val="none" w:sz="0" w:space="0" w:color="auto"/>
        <w:right w:val="none" w:sz="0" w:space="0" w:color="auto"/>
      </w:divBdr>
    </w:div>
    <w:div w:id="1715737335">
      <w:bodyDiv w:val="1"/>
      <w:marLeft w:val="0"/>
      <w:marRight w:val="0"/>
      <w:marTop w:val="0"/>
      <w:marBottom w:val="0"/>
      <w:divBdr>
        <w:top w:val="none" w:sz="0" w:space="0" w:color="auto"/>
        <w:left w:val="none" w:sz="0" w:space="0" w:color="auto"/>
        <w:bottom w:val="none" w:sz="0" w:space="0" w:color="auto"/>
        <w:right w:val="none" w:sz="0" w:space="0" w:color="auto"/>
      </w:divBdr>
    </w:div>
    <w:div w:id="1754354562">
      <w:bodyDiv w:val="1"/>
      <w:marLeft w:val="0"/>
      <w:marRight w:val="0"/>
      <w:marTop w:val="0"/>
      <w:marBottom w:val="0"/>
      <w:divBdr>
        <w:top w:val="none" w:sz="0" w:space="0" w:color="auto"/>
        <w:left w:val="none" w:sz="0" w:space="0" w:color="auto"/>
        <w:bottom w:val="none" w:sz="0" w:space="0" w:color="auto"/>
        <w:right w:val="none" w:sz="0" w:space="0" w:color="auto"/>
      </w:divBdr>
      <w:divsChild>
        <w:div w:id="1803425239">
          <w:marLeft w:val="144"/>
          <w:marRight w:val="0"/>
          <w:marTop w:val="240"/>
          <w:marBottom w:val="40"/>
          <w:divBdr>
            <w:top w:val="none" w:sz="0" w:space="0" w:color="auto"/>
            <w:left w:val="none" w:sz="0" w:space="0" w:color="auto"/>
            <w:bottom w:val="none" w:sz="0" w:space="0" w:color="auto"/>
            <w:right w:val="none" w:sz="0" w:space="0" w:color="auto"/>
          </w:divBdr>
        </w:div>
      </w:divsChild>
    </w:div>
    <w:div w:id="1768038377">
      <w:bodyDiv w:val="1"/>
      <w:marLeft w:val="0"/>
      <w:marRight w:val="0"/>
      <w:marTop w:val="0"/>
      <w:marBottom w:val="0"/>
      <w:divBdr>
        <w:top w:val="none" w:sz="0" w:space="0" w:color="auto"/>
        <w:left w:val="none" w:sz="0" w:space="0" w:color="auto"/>
        <w:bottom w:val="none" w:sz="0" w:space="0" w:color="auto"/>
        <w:right w:val="none" w:sz="0" w:space="0" w:color="auto"/>
      </w:divBdr>
    </w:div>
    <w:div w:id="1782147034">
      <w:bodyDiv w:val="1"/>
      <w:marLeft w:val="0"/>
      <w:marRight w:val="0"/>
      <w:marTop w:val="0"/>
      <w:marBottom w:val="0"/>
      <w:divBdr>
        <w:top w:val="none" w:sz="0" w:space="0" w:color="auto"/>
        <w:left w:val="none" w:sz="0" w:space="0" w:color="auto"/>
        <w:bottom w:val="none" w:sz="0" w:space="0" w:color="auto"/>
        <w:right w:val="none" w:sz="0" w:space="0" w:color="auto"/>
      </w:divBdr>
    </w:div>
    <w:div w:id="1821731970">
      <w:bodyDiv w:val="1"/>
      <w:marLeft w:val="0"/>
      <w:marRight w:val="0"/>
      <w:marTop w:val="0"/>
      <w:marBottom w:val="0"/>
      <w:divBdr>
        <w:top w:val="none" w:sz="0" w:space="0" w:color="auto"/>
        <w:left w:val="none" w:sz="0" w:space="0" w:color="auto"/>
        <w:bottom w:val="none" w:sz="0" w:space="0" w:color="auto"/>
        <w:right w:val="none" w:sz="0" w:space="0" w:color="auto"/>
      </w:divBdr>
      <w:divsChild>
        <w:div w:id="787243148">
          <w:marLeft w:val="144"/>
          <w:marRight w:val="0"/>
          <w:marTop w:val="240"/>
          <w:marBottom w:val="40"/>
          <w:divBdr>
            <w:top w:val="none" w:sz="0" w:space="0" w:color="auto"/>
            <w:left w:val="none" w:sz="0" w:space="0" w:color="auto"/>
            <w:bottom w:val="none" w:sz="0" w:space="0" w:color="auto"/>
            <w:right w:val="none" w:sz="0" w:space="0" w:color="auto"/>
          </w:divBdr>
        </w:div>
      </w:divsChild>
    </w:div>
    <w:div w:id="1821843476">
      <w:bodyDiv w:val="1"/>
      <w:marLeft w:val="0"/>
      <w:marRight w:val="0"/>
      <w:marTop w:val="0"/>
      <w:marBottom w:val="0"/>
      <w:divBdr>
        <w:top w:val="none" w:sz="0" w:space="0" w:color="auto"/>
        <w:left w:val="none" w:sz="0" w:space="0" w:color="auto"/>
        <w:bottom w:val="none" w:sz="0" w:space="0" w:color="auto"/>
        <w:right w:val="none" w:sz="0" w:space="0" w:color="auto"/>
      </w:divBdr>
    </w:div>
    <w:div w:id="1841194092">
      <w:bodyDiv w:val="1"/>
      <w:marLeft w:val="0"/>
      <w:marRight w:val="0"/>
      <w:marTop w:val="0"/>
      <w:marBottom w:val="0"/>
      <w:divBdr>
        <w:top w:val="none" w:sz="0" w:space="0" w:color="auto"/>
        <w:left w:val="none" w:sz="0" w:space="0" w:color="auto"/>
        <w:bottom w:val="none" w:sz="0" w:space="0" w:color="auto"/>
        <w:right w:val="none" w:sz="0" w:space="0" w:color="auto"/>
      </w:divBdr>
    </w:div>
    <w:div w:id="1870560680">
      <w:bodyDiv w:val="1"/>
      <w:marLeft w:val="0"/>
      <w:marRight w:val="0"/>
      <w:marTop w:val="0"/>
      <w:marBottom w:val="0"/>
      <w:divBdr>
        <w:top w:val="none" w:sz="0" w:space="0" w:color="auto"/>
        <w:left w:val="none" w:sz="0" w:space="0" w:color="auto"/>
        <w:bottom w:val="none" w:sz="0" w:space="0" w:color="auto"/>
        <w:right w:val="none" w:sz="0" w:space="0" w:color="auto"/>
      </w:divBdr>
    </w:div>
    <w:div w:id="1914318442">
      <w:bodyDiv w:val="1"/>
      <w:marLeft w:val="0"/>
      <w:marRight w:val="0"/>
      <w:marTop w:val="0"/>
      <w:marBottom w:val="0"/>
      <w:divBdr>
        <w:top w:val="none" w:sz="0" w:space="0" w:color="auto"/>
        <w:left w:val="none" w:sz="0" w:space="0" w:color="auto"/>
        <w:bottom w:val="none" w:sz="0" w:space="0" w:color="auto"/>
        <w:right w:val="none" w:sz="0" w:space="0" w:color="auto"/>
      </w:divBdr>
    </w:div>
    <w:div w:id="1917668300">
      <w:bodyDiv w:val="1"/>
      <w:marLeft w:val="0"/>
      <w:marRight w:val="0"/>
      <w:marTop w:val="0"/>
      <w:marBottom w:val="0"/>
      <w:divBdr>
        <w:top w:val="none" w:sz="0" w:space="0" w:color="auto"/>
        <w:left w:val="none" w:sz="0" w:space="0" w:color="auto"/>
        <w:bottom w:val="none" w:sz="0" w:space="0" w:color="auto"/>
        <w:right w:val="none" w:sz="0" w:space="0" w:color="auto"/>
      </w:divBdr>
      <w:divsChild>
        <w:div w:id="693190473">
          <w:marLeft w:val="144"/>
          <w:marRight w:val="0"/>
          <w:marTop w:val="240"/>
          <w:marBottom w:val="40"/>
          <w:divBdr>
            <w:top w:val="none" w:sz="0" w:space="0" w:color="auto"/>
            <w:left w:val="none" w:sz="0" w:space="0" w:color="auto"/>
            <w:bottom w:val="none" w:sz="0" w:space="0" w:color="auto"/>
            <w:right w:val="none" w:sz="0" w:space="0" w:color="auto"/>
          </w:divBdr>
        </w:div>
      </w:divsChild>
    </w:div>
    <w:div w:id="1928150806">
      <w:bodyDiv w:val="1"/>
      <w:marLeft w:val="0"/>
      <w:marRight w:val="0"/>
      <w:marTop w:val="0"/>
      <w:marBottom w:val="0"/>
      <w:divBdr>
        <w:top w:val="none" w:sz="0" w:space="0" w:color="auto"/>
        <w:left w:val="none" w:sz="0" w:space="0" w:color="auto"/>
        <w:bottom w:val="none" w:sz="0" w:space="0" w:color="auto"/>
        <w:right w:val="none" w:sz="0" w:space="0" w:color="auto"/>
      </w:divBdr>
      <w:divsChild>
        <w:div w:id="597057068">
          <w:marLeft w:val="144"/>
          <w:marRight w:val="0"/>
          <w:marTop w:val="240"/>
          <w:marBottom w:val="40"/>
          <w:divBdr>
            <w:top w:val="none" w:sz="0" w:space="0" w:color="auto"/>
            <w:left w:val="none" w:sz="0" w:space="0" w:color="auto"/>
            <w:bottom w:val="none" w:sz="0" w:space="0" w:color="auto"/>
            <w:right w:val="none" w:sz="0" w:space="0" w:color="auto"/>
          </w:divBdr>
        </w:div>
      </w:divsChild>
    </w:div>
    <w:div w:id="1960912041">
      <w:bodyDiv w:val="1"/>
      <w:marLeft w:val="0"/>
      <w:marRight w:val="0"/>
      <w:marTop w:val="0"/>
      <w:marBottom w:val="0"/>
      <w:divBdr>
        <w:top w:val="none" w:sz="0" w:space="0" w:color="auto"/>
        <w:left w:val="none" w:sz="0" w:space="0" w:color="auto"/>
        <w:bottom w:val="none" w:sz="0" w:space="0" w:color="auto"/>
        <w:right w:val="none" w:sz="0" w:space="0" w:color="auto"/>
      </w:divBdr>
    </w:div>
    <w:div w:id="2028019170">
      <w:bodyDiv w:val="1"/>
      <w:marLeft w:val="0"/>
      <w:marRight w:val="0"/>
      <w:marTop w:val="0"/>
      <w:marBottom w:val="0"/>
      <w:divBdr>
        <w:top w:val="none" w:sz="0" w:space="0" w:color="auto"/>
        <w:left w:val="none" w:sz="0" w:space="0" w:color="auto"/>
        <w:bottom w:val="none" w:sz="0" w:space="0" w:color="auto"/>
        <w:right w:val="none" w:sz="0" w:space="0" w:color="auto"/>
      </w:divBdr>
    </w:div>
    <w:div w:id="2073499551">
      <w:bodyDiv w:val="1"/>
      <w:marLeft w:val="0"/>
      <w:marRight w:val="0"/>
      <w:marTop w:val="0"/>
      <w:marBottom w:val="0"/>
      <w:divBdr>
        <w:top w:val="none" w:sz="0" w:space="0" w:color="auto"/>
        <w:left w:val="none" w:sz="0" w:space="0" w:color="auto"/>
        <w:bottom w:val="none" w:sz="0" w:space="0" w:color="auto"/>
        <w:right w:val="none" w:sz="0" w:space="0" w:color="auto"/>
      </w:divBdr>
      <w:divsChild>
        <w:div w:id="242295937">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ineinfectionpreventionforum.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boardMtng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86CD6-03E9-4EFD-9BE3-C291B568A719}">
  <ds:schemaRefs>
    <ds:schemaRef ds:uri="http://schemas.openxmlformats.org/officeDocument/2006/bibliography"/>
  </ds:schemaRefs>
</ds:datastoreItem>
</file>

<file path=customXml/itemProps2.xml><?xml version="1.0" encoding="utf-8"?>
<ds:datastoreItem xmlns:ds="http://schemas.openxmlformats.org/officeDocument/2006/customXml" ds:itemID="{7AE0AF97-2B62-4E76-96CE-6EBE9C57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5950E-D567-48DD-9473-DC9B41E384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D6C303-DD82-4D56-AB18-BC90343C4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Harrington, Karynlee</cp:lastModifiedBy>
  <cp:revision>2</cp:revision>
  <cp:lastPrinted>2019-12-12T19:28:00Z</cp:lastPrinted>
  <dcterms:created xsi:type="dcterms:W3CDTF">2021-12-06T15:10:00Z</dcterms:created>
  <dcterms:modified xsi:type="dcterms:W3CDTF">2021-12-06T15:10:00Z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