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9F3A" w14:textId="5916D639" w:rsidR="00DA2091" w:rsidRPr="00DA2091" w:rsidRDefault="00DA2091" w:rsidP="00DA2091">
      <w:pPr>
        <w:pStyle w:val="Title"/>
      </w:pPr>
      <w:r>
        <w:rPr>
          <w:noProof/>
          <w:sz w:val="20"/>
          <w:szCs w:val="20"/>
        </w:rPr>
        <w:drawing>
          <wp:inline distT="0" distB="0" distL="0" distR="0" wp14:anchorId="3F62C096" wp14:editId="60989847">
            <wp:extent cx="2381250" cy="716614"/>
            <wp:effectExtent l="0" t="0" r="0" b="0"/>
            <wp:docPr id="3" name="Picture 3" descr="MHDO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929" cy="718624"/>
                    </a:xfrm>
                    <a:prstGeom prst="rect">
                      <a:avLst/>
                    </a:prstGeom>
                    <a:noFill/>
                    <a:ln>
                      <a:noFill/>
                    </a:ln>
                  </pic:spPr>
                </pic:pic>
              </a:graphicData>
            </a:graphic>
          </wp:inline>
        </w:drawing>
      </w:r>
    </w:p>
    <w:p w14:paraId="74EC4ED9" w14:textId="63EEF650" w:rsidR="00DF3E4A" w:rsidRPr="00DA2091" w:rsidRDefault="00BC3FE0" w:rsidP="00CE111C">
      <w:pPr>
        <w:pStyle w:val="Title"/>
        <w:rPr>
          <w:b/>
          <w:bCs/>
        </w:rPr>
      </w:pPr>
      <w:r w:rsidRPr="00DA2091">
        <w:rPr>
          <w:b/>
          <w:bCs/>
        </w:rPr>
        <w:t>F</w:t>
      </w:r>
      <w:r w:rsidR="00C3011A" w:rsidRPr="00DA2091">
        <w:rPr>
          <w:b/>
          <w:bCs/>
        </w:rPr>
        <w:t>requently Asked Questions:</w:t>
      </w:r>
      <w:r w:rsidR="00675547" w:rsidRPr="00DA2091">
        <w:rPr>
          <w:b/>
          <w:bCs/>
        </w:rPr>
        <w:t xml:space="preserve"> </w:t>
      </w:r>
      <w:r w:rsidR="00C3011A" w:rsidRPr="00DA2091">
        <w:rPr>
          <w:b/>
          <w:bCs/>
        </w:rPr>
        <w:br/>
      </w:r>
      <w:r w:rsidR="00CE111C" w:rsidRPr="00DA2091">
        <w:rPr>
          <w:b/>
          <w:bCs/>
        </w:rPr>
        <w:t xml:space="preserve">Chapter 300 Organizational Data </w:t>
      </w:r>
    </w:p>
    <w:p w14:paraId="11C581F3" w14:textId="491C0D88" w:rsidR="00AC717C" w:rsidRPr="00AC717C" w:rsidRDefault="00AC717C" w:rsidP="00AC717C">
      <w:pPr>
        <w:rPr>
          <w:i/>
          <w:iCs/>
        </w:rPr>
      </w:pPr>
      <w:r>
        <w:rPr>
          <w:i/>
          <w:iCs/>
        </w:rPr>
        <w:t xml:space="preserve">LAST UPDATED: </w:t>
      </w:r>
      <w:r w:rsidR="00F13313">
        <w:rPr>
          <w:i/>
          <w:iCs/>
        </w:rPr>
        <w:t xml:space="preserve">April </w:t>
      </w:r>
      <w:r w:rsidR="006B44AD">
        <w:rPr>
          <w:i/>
          <w:iCs/>
        </w:rPr>
        <w:t>11, 2024</w:t>
      </w:r>
    </w:p>
    <w:p w14:paraId="52F93546" w14:textId="72AA91D4" w:rsidR="00CE111C" w:rsidRDefault="00C72F3E" w:rsidP="00C72F3E">
      <w:pPr>
        <w:pStyle w:val="Heading1"/>
      </w:pPr>
      <w:r>
        <w:t>Data Sources</w:t>
      </w:r>
    </w:p>
    <w:p w14:paraId="6186078C" w14:textId="21226360" w:rsidR="00C72F3E" w:rsidRDefault="00C72F3E" w:rsidP="00C72F3E">
      <w:pPr>
        <w:pStyle w:val="ListParagraph"/>
        <w:numPr>
          <w:ilvl w:val="0"/>
          <w:numId w:val="2"/>
        </w:numPr>
      </w:pPr>
      <w:r w:rsidRPr="0072319F">
        <w:rPr>
          <w:b/>
          <w:bCs/>
        </w:rPr>
        <w:t xml:space="preserve">Question: </w:t>
      </w:r>
      <w:r w:rsidR="003A574C">
        <w:t>We see that the portal is already populated with some physician data, what is the source of this data?</w:t>
      </w:r>
    </w:p>
    <w:p w14:paraId="3DF87F9C" w14:textId="77777777" w:rsidR="00AE0606" w:rsidRDefault="00AE0606" w:rsidP="00AE0606">
      <w:pPr>
        <w:pStyle w:val="ListParagraph"/>
      </w:pPr>
      <w:r w:rsidRPr="00AE0606">
        <w:rPr>
          <w:b/>
          <w:bCs/>
        </w:rPr>
        <w:t xml:space="preserve">Answer: </w:t>
      </w:r>
      <w:r>
        <w:t>The information in the MHDO Hospital Organizational Data Portal reflects the updates made by health systems and hospitals during the 2022 validation year. Prior to that, t</w:t>
      </w:r>
      <w:r w:rsidRPr="00F46C3A">
        <w:t xml:space="preserve">he Organization Data in the </w:t>
      </w:r>
      <w:r>
        <w:t>p</w:t>
      </w:r>
      <w:r w:rsidRPr="00F46C3A">
        <w:t xml:space="preserve">ortal </w:t>
      </w:r>
      <w:r>
        <w:t>was</w:t>
      </w:r>
      <w:r w:rsidRPr="00F46C3A">
        <w:t xml:space="preserve"> pre-populated with </w:t>
      </w:r>
      <w:r>
        <w:t xml:space="preserve">information from </w:t>
      </w:r>
      <w:r w:rsidRPr="00F46C3A">
        <w:t>data submissions to the MHDO that include</w:t>
      </w:r>
      <w:r>
        <w:t>d</w:t>
      </w:r>
      <w:r w:rsidRPr="00F46C3A">
        <w:t xml:space="preserve"> Hospital Encounter Data (Chapter 241</w:t>
      </w:r>
      <w:r>
        <w:t xml:space="preserve">, </w:t>
      </w:r>
      <w:r w:rsidRPr="00AE0606">
        <w:rPr>
          <w:rFonts w:cstheme="minorHAnsi"/>
          <w:i/>
          <w:iCs/>
          <w:color w:val="333333"/>
          <w:shd w:val="clear" w:color="auto" w:fill="FFFFFF"/>
        </w:rPr>
        <w:t>Uniform Reporting System for Hospital Inpatient Data Sets and Hospital Outpatient Data Sets</w:t>
      </w:r>
      <w:r w:rsidRPr="00AE0606">
        <w:rPr>
          <w:rFonts w:cstheme="minorHAnsi"/>
        </w:rPr>
        <w:t xml:space="preserve">), All-Payer Claims Database (Chapter 243, </w:t>
      </w:r>
      <w:r w:rsidRPr="00AE0606">
        <w:rPr>
          <w:rFonts w:cstheme="minorHAnsi"/>
          <w:i/>
          <w:iCs/>
          <w:color w:val="333333"/>
          <w:shd w:val="clear" w:color="auto" w:fill="FFFFFF"/>
        </w:rPr>
        <w:t>Uniform Reporting System for Health Care Claims Data Sets</w:t>
      </w:r>
      <w:r w:rsidRPr="00AE0606">
        <w:rPr>
          <w:rFonts w:cstheme="minorHAnsi"/>
        </w:rPr>
        <w:t>), and information in the National Plan &amp; Provider Enumeration System (NPPES). Originally, the baseline sta</w:t>
      </w:r>
      <w:r>
        <w:t xml:space="preserve">rt date for physicians was 1/31/2022; if this date is still listed, the date needs be updated to accurately reflect the physician’s start date. </w:t>
      </w:r>
    </w:p>
    <w:p w14:paraId="3F4B11D9" w14:textId="77777777" w:rsidR="00AE0606" w:rsidRDefault="00AE0606" w:rsidP="00AE0606">
      <w:pPr>
        <w:pStyle w:val="ListParagraph"/>
      </w:pPr>
    </w:p>
    <w:p w14:paraId="1CFC7746" w14:textId="2ADD706E" w:rsidR="00AE0606" w:rsidRDefault="00AE0606" w:rsidP="00C72F3E">
      <w:pPr>
        <w:pStyle w:val="ListParagraph"/>
        <w:numPr>
          <w:ilvl w:val="0"/>
          <w:numId w:val="2"/>
        </w:numPr>
      </w:pPr>
      <w:r>
        <w:rPr>
          <w:b/>
          <w:bCs/>
        </w:rPr>
        <w:t xml:space="preserve">Question: </w:t>
      </w:r>
      <w:r>
        <w:t xml:space="preserve">Do I need to wait for the annual validation period to update physician and/or facility data? </w:t>
      </w:r>
    </w:p>
    <w:p w14:paraId="0C2EEE6D" w14:textId="2D6A756B" w:rsidR="00AE0606" w:rsidRPr="00AE0606" w:rsidRDefault="00AE0606" w:rsidP="00AE0606">
      <w:pPr>
        <w:pStyle w:val="ListParagraph"/>
      </w:pPr>
      <w:r>
        <w:rPr>
          <w:b/>
          <w:bCs/>
        </w:rPr>
        <w:t xml:space="preserve">Answer: </w:t>
      </w:r>
      <w:r>
        <w:t xml:space="preserve">Data can be updated at any point in time during the year. In fact, we encourage updating more frequently to lessen the burden at the end of a year. </w:t>
      </w:r>
    </w:p>
    <w:p w14:paraId="612F325A" w14:textId="406E9A02" w:rsidR="00C72F3E" w:rsidRDefault="00C72F3E" w:rsidP="00C72F3E">
      <w:pPr>
        <w:pStyle w:val="Heading1"/>
      </w:pPr>
      <w:r>
        <w:t>Validating Physician Information</w:t>
      </w:r>
    </w:p>
    <w:p w14:paraId="6EBBBAD2" w14:textId="3DE2E012" w:rsidR="00675547" w:rsidRDefault="00675547" w:rsidP="00675547">
      <w:pPr>
        <w:pStyle w:val="ListParagraph"/>
        <w:numPr>
          <w:ilvl w:val="0"/>
          <w:numId w:val="2"/>
        </w:numPr>
      </w:pPr>
      <w:r w:rsidRPr="0072319F">
        <w:rPr>
          <w:b/>
          <w:bCs/>
        </w:rPr>
        <w:t xml:space="preserve">Question: </w:t>
      </w:r>
      <w:r w:rsidR="00F46C3A">
        <w:t>Can you please clarify the definition of “affiliated” physician? Does this include contracted, temporary locum providers in addition to employed physicians?</w:t>
      </w:r>
    </w:p>
    <w:p w14:paraId="78D2BE65" w14:textId="34F37078" w:rsidR="00F46C3A" w:rsidRDefault="00AE0606" w:rsidP="00F46C3A">
      <w:pPr>
        <w:ind w:left="720"/>
      </w:pPr>
      <w:r>
        <w:rPr>
          <w:b/>
          <w:bCs/>
        </w:rPr>
        <w:t>Answer</w:t>
      </w:r>
      <w:r w:rsidR="00675547">
        <w:rPr>
          <w:b/>
          <w:bCs/>
        </w:rPr>
        <w:t xml:space="preserve">: </w:t>
      </w:r>
      <w:r w:rsidR="00F46C3A">
        <w:t>Employe</w:t>
      </w:r>
      <w:r w:rsidR="003E1877">
        <w:t>d and/or a</w:t>
      </w:r>
      <w:r w:rsidR="00F46C3A">
        <w:t xml:space="preserve">ffiliated </w:t>
      </w:r>
      <w:r w:rsidR="003E1877">
        <w:t>p</w:t>
      </w:r>
      <w:r w:rsidR="00F46C3A">
        <w:t>hysicians are the individual providers that are on the payroll of a hospital or practice, making them employed or affiliated with the entity.</w:t>
      </w:r>
      <w:r w:rsidR="003501DF">
        <w:t xml:space="preserve"> </w:t>
      </w:r>
      <w:r w:rsidR="0046593B">
        <w:t>Information for C</w:t>
      </w:r>
      <w:r w:rsidR="003501DF">
        <w:t>ontracted</w:t>
      </w:r>
      <w:r w:rsidR="0046593B">
        <w:t xml:space="preserve"> and </w:t>
      </w:r>
      <w:r w:rsidR="003501DF">
        <w:t>temporary locum providers is not required.</w:t>
      </w:r>
      <w:r w:rsidR="003E1877">
        <w:t xml:space="preserve"> (See </w:t>
      </w:r>
      <w:hyperlink r:id="rId9" w:history="1">
        <w:r w:rsidR="003E1877" w:rsidRPr="00F46C3A">
          <w:rPr>
            <w:rStyle w:val="Hyperlink"/>
          </w:rPr>
          <w:t>MHDO Rule Chapter 300</w:t>
        </w:r>
      </w:hyperlink>
      <w:r w:rsidR="003E1877">
        <w:t xml:space="preserve"> and the </w:t>
      </w:r>
      <w:hyperlink r:id="rId10" w:history="1">
        <w:r w:rsidR="003E1877" w:rsidRPr="00C666C2">
          <w:rPr>
            <w:rStyle w:val="Hyperlink"/>
          </w:rPr>
          <w:t>Organizational Data User’s Manual</w:t>
        </w:r>
      </w:hyperlink>
      <w:r w:rsidR="003E1877">
        <w:t xml:space="preserve"> for more details.)</w:t>
      </w:r>
    </w:p>
    <w:p w14:paraId="75AEAE1B" w14:textId="77777777" w:rsidR="00675547" w:rsidRDefault="00675547" w:rsidP="00675547">
      <w:pPr>
        <w:pStyle w:val="ListParagraph"/>
        <w:numPr>
          <w:ilvl w:val="0"/>
          <w:numId w:val="2"/>
        </w:numPr>
      </w:pPr>
      <w:r>
        <w:rPr>
          <w:b/>
          <w:bCs/>
        </w:rPr>
        <w:t xml:space="preserve">Question: </w:t>
      </w:r>
      <w:r>
        <w:t xml:space="preserve">Are we only required to list physicians and exclude other providers, such as NPs, PA, LCSWs, etc.? </w:t>
      </w:r>
    </w:p>
    <w:p w14:paraId="55D31677" w14:textId="3D130150" w:rsidR="00CF20C0" w:rsidRDefault="00AE0606">
      <w:pPr>
        <w:ind w:left="720"/>
      </w:pPr>
      <w:r>
        <w:rPr>
          <w:b/>
          <w:bCs/>
        </w:rPr>
        <w:t>Answer</w:t>
      </w:r>
      <w:r w:rsidR="00675547">
        <w:rPr>
          <w:b/>
          <w:bCs/>
        </w:rPr>
        <w:t xml:space="preserve">: </w:t>
      </w:r>
      <w:r w:rsidR="00675547">
        <w:t xml:space="preserve">Yes, the requirement is specific to MD’s and DO’s. </w:t>
      </w:r>
    </w:p>
    <w:p w14:paraId="38B79FF8" w14:textId="77777777" w:rsidR="00DA2091" w:rsidRDefault="00DA2091">
      <w:pPr>
        <w:rPr>
          <w:rFonts w:cstheme="minorHAnsi"/>
          <w:b/>
          <w:bCs/>
        </w:rPr>
      </w:pPr>
      <w:r>
        <w:rPr>
          <w:rFonts w:cstheme="minorHAnsi"/>
          <w:b/>
          <w:bCs/>
        </w:rPr>
        <w:br w:type="page"/>
      </w:r>
    </w:p>
    <w:p w14:paraId="42585578" w14:textId="02C570FA" w:rsidR="000254B2" w:rsidRPr="00F83646" w:rsidRDefault="000254B2" w:rsidP="000254B2">
      <w:pPr>
        <w:pStyle w:val="ListParagraph"/>
        <w:numPr>
          <w:ilvl w:val="0"/>
          <w:numId w:val="2"/>
        </w:numPr>
        <w:rPr>
          <w:rFonts w:cstheme="minorHAnsi"/>
        </w:rPr>
      </w:pPr>
      <w:r w:rsidRPr="00C3011A">
        <w:rPr>
          <w:rFonts w:cstheme="minorHAnsi"/>
          <w:b/>
          <w:bCs/>
        </w:rPr>
        <w:lastRenderedPageBreak/>
        <w:t>Question:</w:t>
      </w:r>
      <w:r w:rsidRPr="00C3011A">
        <w:rPr>
          <w:rFonts w:cstheme="minorHAnsi"/>
        </w:rPr>
        <w:t xml:space="preserve"> </w:t>
      </w:r>
      <w:r w:rsidRPr="00F83646">
        <w:rPr>
          <w:rFonts w:cstheme="minorHAnsi"/>
        </w:rPr>
        <w:t xml:space="preserve">Do </w:t>
      </w:r>
      <w:r>
        <w:rPr>
          <w:rFonts w:cstheme="minorHAnsi"/>
        </w:rPr>
        <w:t xml:space="preserve">doctors </w:t>
      </w:r>
      <w:r w:rsidRPr="00F83646">
        <w:rPr>
          <w:rFonts w:cstheme="minorHAnsi"/>
        </w:rPr>
        <w:t xml:space="preserve">with </w:t>
      </w:r>
      <w:r>
        <w:rPr>
          <w:rFonts w:cstheme="minorHAnsi"/>
        </w:rPr>
        <w:t xml:space="preserve">hospital </w:t>
      </w:r>
      <w:r w:rsidRPr="00F83646">
        <w:rPr>
          <w:rFonts w:cstheme="minorHAnsi"/>
        </w:rPr>
        <w:t xml:space="preserve">privileges get added under </w:t>
      </w:r>
      <w:r>
        <w:rPr>
          <w:rFonts w:cstheme="minorHAnsi"/>
        </w:rPr>
        <w:t>the</w:t>
      </w:r>
      <w:r w:rsidRPr="00F83646">
        <w:rPr>
          <w:rFonts w:cstheme="minorHAnsi"/>
        </w:rPr>
        <w:t xml:space="preserve"> hospital?  </w:t>
      </w:r>
    </w:p>
    <w:p w14:paraId="51D3AE0A" w14:textId="528E285E" w:rsidR="000254B2" w:rsidRDefault="00AE0606" w:rsidP="000254B2">
      <w:pPr>
        <w:ind w:left="720"/>
        <w:rPr>
          <w:rFonts w:cstheme="minorHAnsi"/>
        </w:rPr>
      </w:pPr>
      <w:r>
        <w:rPr>
          <w:rFonts w:cstheme="minorHAnsi"/>
          <w:b/>
          <w:bCs/>
        </w:rPr>
        <w:t>Answer</w:t>
      </w:r>
      <w:r w:rsidR="000254B2" w:rsidRPr="00F83646">
        <w:rPr>
          <w:rFonts w:cstheme="minorHAnsi"/>
          <w:b/>
          <w:bCs/>
        </w:rPr>
        <w:t>:</w:t>
      </w:r>
      <w:r w:rsidR="000254B2" w:rsidRPr="00F83646">
        <w:rPr>
          <w:rFonts w:cstheme="minorHAnsi"/>
        </w:rPr>
        <w:t xml:space="preserve"> If the</w:t>
      </w:r>
      <w:r w:rsidR="000254B2">
        <w:rPr>
          <w:rFonts w:cstheme="minorHAnsi"/>
        </w:rPr>
        <w:t xml:space="preserve"> doctor is not </w:t>
      </w:r>
      <w:r w:rsidR="000254B2" w:rsidRPr="00F83646">
        <w:rPr>
          <w:rFonts w:cstheme="minorHAnsi"/>
        </w:rPr>
        <w:t>employed</w:t>
      </w:r>
      <w:r w:rsidR="000254B2">
        <w:rPr>
          <w:rFonts w:cstheme="minorHAnsi"/>
        </w:rPr>
        <w:t xml:space="preserve"> and/or affiliated with the</w:t>
      </w:r>
      <w:r w:rsidR="000254B2" w:rsidRPr="00F83646">
        <w:rPr>
          <w:rFonts w:cstheme="minorHAnsi"/>
        </w:rPr>
        <w:t xml:space="preserve"> hospital, the</w:t>
      </w:r>
      <w:r w:rsidR="000254B2">
        <w:rPr>
          <w:rFonts w:cstheme="minorHAnsi"/>
        </w:rPr>
        <w:t>n the doctor is not</w:t>
      </w:r>
      <w:r w:rsidR="000254B2" w:rsidRPr="00F83646">
        <w:rPr>
          <w:rFonts w:cstheme="minorHAnsi"/>
        </w:rPr>
        <w:t xml:space="preserve"> added.</w:t>
      </w:r>
    </w:p>
    <w:p w14:paraId="3865DF43" w14:textId="420F07C9" w:rsidR="00AC6E89" w:rsidRPr="0072319F" w:rsidRDefault="00AC6E89" w:rsidP="00AC6E89">
      <w:pPr>
        <w:pStyle w:val="ListParagraph"/>
        <w:numPr>
          <w:ilvl w:val="0"/>
          <w:numId w:val="2"/>
        </w:numPr>
      </w:pPr>
      <w:r w:rsidRPr="0072319F">
        <w:rPr>
          <w:b/>
          <w:bCs/>
        </w:rPr>
        <w:t xml:space="preserve">Question: </w:t>
      </w:r>
      <w:r>
        <w:t>Do we include practitioners who are affiliated but may not appear on billing/claims information depending on how we bill the service?</w:t>
      </w:r>
    </w:p>
    <w:p w14:paraId="3732E947" w14:textId="26BBE5FA" w:rsidR="00AC6E89" w:rsidRDefault="00AC6E89" w:rsidP="00AC6E89">
      <w:pPr>
        <w:ind w:left="720"/>
      </w:pPr>
      <w:r>
        <w:rPr>
          <w:b/>
          <w:bCs/>
        </w:rPr>
        <w:t xml:space="preserve">Answer: </w:t>
      </w:r>
      <w:r>
        <w:t>Yes, all practitioners that provide services are to be included for the entity where they provide services; it is not dependent on billing in any way.</w:t>
      </w:r>
    </w:p>
    <w:p w14:paraId="4452EEE7" w14:textId="343B6715" w:rsidR="00C72F3E" w:rsidRPr="0072319F" w:rsidRDefault="00C72F3E" w:rsidP="00675547">
      <w:pPr>
        <w:pStyle w:val="ListParagraph"/>
        <w:numPr>
          <w:ilvl w:val="0"/>
          <w:numId w:val="2"/>
        </w:numPr>
      </w:pPr>
      <w:r w:rsidRPr="0072319F">
        <w:rPr>
          <w:b/>
          <w:bCs/>
        </w:rPr>
        <w:t xml:space="preserve">Question: </w:t>
      </w:r>
      <w:r w:rsidR="00AE0606">
        <w:t xml:space="preserve">Do we need to update the physician start date of 1/31/2022 for each physician? </w:t>
      </w:r>
    </w:p>
    <w:p w14:paraId="3CA3E37E" w14:textId="4670187A" w:rsidR="00C72F3E" w:rsidRDefault="00AE0606" w:rsidP="00C72F3E">
      <w:pPr>
        <w:ind w:left="720"/>
      </w:pPr>
      <w:r>
        <w:rPr>
          <w:b/>
          <w:bCs/>
        </w:rPr>
        <w:t>Answer</w:t>
      </w:r>
      <w:r w:rsidR="00C72F3E">
        <w:rPr>
          <w:b/>
          <w:bCs/>
        </w:rPr>
        <w:t xml:space="preserve">: </w:t>
      </w:r>
      <w:r w:rsidR="00C72F3E">
        <w:t xml:space="preserve">The start date is defined as: The month, day, and year a physician began working for the hospital and/or practice. If a physician is employed or affiliated with multiple hospitals or practices, the start date is unique to each entity. </w:t>
      </w:r>
    </w:p>
    <w:p w14:paraId="765B2EDD" w14:textId="594B2F56" w:rsidR="00C72F3E" w:rsidRDefault="00C72F3E" w:rsidP="00C72F3E">
      <w:pPr>
        <w:ind w:left="720"/>
      </w:pPr>
      <w:r>
        <w:t xml:space="preserve">The start date for each physician will be different, depending on when they became employed or affiliated with the organization. </w:t>
      </w:r>
      <w:r w:rsidR="003E1877">
        <w:t xml:space="preserve">During the initial launch, </w:t>
      </w:r>
      <w:r w:rsidR="0046593B">
        <w:t>MHDO pre</w:t>
      </w:r>
      <w:r w:rsidR="003E1877">
        <w:t>-</w:t>
      </w:r>
      <w:r w:rsidR="0046593B">
        <w:t>populated the</w:t>
      </w:r>
      <w:r w:rsidR="0083645B">
        <w:t xml:space="preserve"> baseline </w:t>
      </w:r>
      <w:r w:rsidR="003E1877">
        <w:t xml:space="preserve">physician </w:t>
      </w:r>
      <w:r w:rsidR="0083645B">
        <w:t>start date</w:t>
      </w:r>
      <w:r w:rsidR="003E1877">
        <w:t>s</w:t>
      </w:r>
      <w:r w:rsidR="0046593B">
        <w:t xml:space="preserve"> </w:t>
      </w:r>
      <w:r w:rsidR="003E1877">
        <w:t>as</w:t>
      </w:r>
      <w:r w:rsidR="0046593B">
        <w:t xml:space="preserve"> </w:t>
      </w:r>
      <w:r w:rsidR="0083645B">
        <w:t>1/31/2022</w:t>
      </w:r>
      <w:r w:rsidR="0046593B">
        <w:t xml:space="preserve">. This date needs to be updated </w:t>
      </w:r>
      <w:r w:rsidR="0083645B">
        <w:t xml:space="preserve">to accurately reflect </w:t>
      </w:r>
      <w:r w:rsidR="003E1877">
        <w:t>each</w:t>
      </w:r>
      <w:r w:rsidR="0083645B">
        <w:t xml:space="preserve"> physician’s start date. </w:t>
      </w:r>
      <w:r w:rsidR="00C666C2">
        <w:t>O</w:t>
      </w:r>
      <w:r>
        <w:t xml:space="preserve">nce the start date is updated (either manually or through the bulk </w:t>
      </w:r>
      <w:r w:rsidR="003E1877">
        <w:t>import</w:t>
      </w:r>
      <w:r>
        <w:t xml:space="preserve"> process), </w:t>
      </w:r>
      <w:proofErr w:type="gramStart"/>
      <w:r>
        <w:t>as long as</w:t>
      </w:r>
      <w:proofErr w:type="gramEnd"/>
      <w:r>
        <w:t xml:space="preserve"> the physician </w:t>
      </w:r>
      <w:r w:rsidR="0083645B">
        <w:t xml:space="preserve">remains </w:t>
      </w:r>
      <w:r>
        <w:t xml:space="preserve">employed at that organization, </w:t>
      </w:r>
      <w:r w:rsidR="003E1877">
        <w:t>the start date</w:t>
      </w:r>
      <w:r>
        <w:t xml:space="preserve"> </w:t>
      </w:r>
      <w:r w:rsidR="00C666C2">
        <w:t>will not</w:t>
      </w:r>
      <w:r>
        <w:t xml:space="preserve"> need to be updated again.  </w:t>
      </w:r>
    </w:p>
    <w:p w14:paraId="547CD1E5" w14:textId="6C87F54D" w:rsidR="00C72F3E" w:rsidRDefault="00C72F3E" w:rsidP="00675547">
      <w:pPr>
        <w:pStyle w:val="ListParagraph"/>
        <w:numPr>
          <w:ilvl w:val="0"/>
          <w:numId w:val="2"/>
        </w:numPr>
      </w:pPr>
      <w:r>
        <w:rPr>
          <w:b/>
          <w:bCs/>
        </w:rPr>
        <w:t xml:space="preserve">Question: </w:t>
      </w:r>
      <w:r w:rsidR="00C666C2">
        <w:t>How do we handle providers who bill under more than one practice? Do we list them under their home/main department?</w:t>
      </w:r>
    </w:p>
    <w:p w14:paraId="7D03C145" w14:textId="551D222A" w:rsidR="00CF20C0" w:rsidRPr="00245F51" w:rsidRDefault="00AE0606" w:rsidP="00C72F3E">
      <w:pPr>
        <w:ind w:left="720"/>
      </w:pPr>
      <w:r>
        <w:rPr>
          <w:b/>
          <w:bCs/>
        </w:rPr>
        <w:t>Answer</w:t>
      </w:r>
      <w:r w:rsidR="00C72F3E">
        <w:rPr>
          <w:b/>
          <w:bCs/>
        </w:rPr>
        <w:t xml:space="preserve">: </w:t>
      </w:r>
      <w:r w:rsidR="00BC3FE0">
        <w:t xml:space="preserve"> </w:t>
      </w:r>
      <w:r w:rsidR="00C3011A">
        <w:t xml:space="preserve">One </w:t>
      </w:r>
      <w:r w:rsidR="00CF20C0" w:rsidRPr="00BC3FE0">
        <w:t>goal of Ch</w:t>
      </w:r>
      <w:r w:rsidR="00C3011A">
        <w:t>apter</w:t>
      </w:r>
      <w:r w:rsidR="00CF20C0" w:rsidRPr="00BC3FE0">
        <w:t xml:space="preserve"> 300</w:t>
      </w:r>
      <w:r w:rsidR="00BC3FE0">
        <w:t xml:space="preserve"> Organizational Data i</w:t>
      </w:r>
      <w:r w:rsidR="00CF20C0">
        <w:t>s to identify where physicians are providing services. Therefore</w:t>
      </w:r>
      <w:r w:rsidR="00BC3FE0">
        <w:t>,</w:t>
      </w:r>
      <w:r w:rsidR="00CF20C0">
        <w:t xml:space="preserve"> physicians should be </w:t>
      </w:r>
      <w:r w:rsidR="0046593B">
        <w:t>identified with</w:t>
      </w:r>
      <w:r w:rsidR="00CF20C0">
        <w:t xml:space="preserve"> all </w:t>
      </w:r>
      <w:r w:rsidR="00C3011A">
        <w:t xml:space="preserve">entities </w:t>
      </w:r>
      <w:r w:rsidR="00CF20C0">
        <w:t>where they provide care</w:t>
      </w:r>
      <w:r w:rsidR="00C3011A">
        <w:t>.</w:t>
      </w:r>
    </w:p>
    <w:p w14:paraId="66FF5B27" w14:textId="77777777" w:rsidR="00C72F3E" w:rsidRDefault="00C72F3E" w:rsidP="00675547">
      <w:pPr>
        <w:pStyle w:val="ListParagraph"/>
        <w:numPr>
          <w:ilvl w:val="0"/>
          <w:numId w:val="2"/>
        </w:numPr>
      </w:pPr>
      <w:r w:rsidRPr="00436CAD">
        <w:rPr>
          <w:b/>
          <w:bCs/>
        </w:rPr>
        <w:t>Question:</w:t>
      </w:r>
      <w:r>
        <w:t xml:space="preserve"> Do you have a template for uploading bulk physician information that you can share with us? </w:t>
      </w:r>
    </w:p>
    <w:p w14:paraId="6D58DFF3" w14:textId="038C90BB" w:rsidR="00C72F3E" w:rsidRDefault="00AC6E89" w:rsidP="00C72F3E">
      <w:pPr>
        <w:ind w:left="720"/>
      </w:pPr>
      <w:r>
        <w:rPr>
          <w:rFonts w:ascii="Cambria" w:eastAsia="Times New Roman" w:hAnsi="Cambria" w:cs="Times New Roman"/>
          <w:noProof/>
          <w:lang w:bidi="en-US"/>
        </w:rPr>
        <w:drawing>
          <wp:anchor distT="0" distB="0" distL="114300" distR="114300" simplePos="0" relativeHeight="251659264" behindDoc="0" locked="0" layoutInCell="1" allowOverlap="1" wp14:anchorId="29934023" wp14:editId="11727513">
            <wp:simplePos x="0" y="0"/>
            <wp:positionH relativeFrom="column">
              <wp:posOffset>485775</wp:posOffset>
            </wp:positionH>
            <wp:positionV relativeFrom="paragraph">
              <wp:posOffset>393065</wp:posOffset>
            </wp:positionV>
            <wp:extent cx="5543550" cy="968375"/>
            <wp:effectExtent l="0" t="0" r="0" b="3175"/>
            <wp:wrapTopAndBottom/>
            <wp:docPr id="124067837"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7837" name="Picture 4" descr="A screenshot of a computer scree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63" t="41387" r="5965" b="34809"/>
                    <a:stretch/>
                  </pic:blipFill>
                  <pic:spPr bwMode="auto">
                    <a:xfrm>
                      <a:off x="0" y="0"/>
                      <a:ext cx="5543550"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0606">
        <w:rPr>
          <w:b/>
          <w:bCs/>
        </w:rPr>
        <w:t>Answer</w:t>
      </w:r>
      <w:r w:rsidR="00C72F3E">
        <w:rPr>
          <w:b/>
          <w:bCs/>
        </w:rPr>
        <w:t xml:space="preserve">: </w:t>
      </w:r>
      <w:r w:rsidR="00C72F3E">
        <w:t>Yes, you can find the template in the MHDO Hospital Data Portal by clicking “Bulk Import Physicians”:</w:t>
      </w:r>
    </w:p>
    <w:p w14:paraId="059465FE" w14:textId="69E4A4A0" w:rsidR="00C72F3E" w:rsidRDefault="00C72F3E" w:rsidP="00C72F3E">
      <w:pPr>
        <w:ind w:left="720"/>
      </w:pPr>
    </w:p>
    <w:p w14:paraId="2919665D" w14:textId="77777777" w:rsidR="00C72F3E" w:rsidRDefault="00C72F3E" w:rsidP="00C72F3E">
      <w:pPr>
        <w:ind w:left="720"/>
      </w:pPr>
      <w:r>
        <w:t xml:space="preserve">Then, click the link “Download template” and open the Microsoft Excel CSV spreadsheet. </w:t>
      </w:r>
    </w:p>
    <w:p w14:paraId="4E78D440" w14:textId="77777777" w:rsidR="00C72F3E" w:rsidRDefault="00C72F3E" w:rsidP="00C72F3E">
      <w:pPr>
        <w:ind w:left="720"/>
      </w:pPr>
      <w:r>
        <w:rPr>
          <w:noProof/>
        </w:rPr>
        <w:drawing>
          <wp:inline distT="0" distB="0" distL="0" distR="0" wp14:anchorId="68520FA9" wp14:editId="3092DCAD">
            <wp:extent cx="5531556" cy="186690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46483" cy="1871938"/>
                    </a:xfrm>
                    <a:prstGeom prst="rect">
                      <a:avLst/>
                    </a:prstGeom>
                    <a:noFill/>
                    <a:ln>
                      <a:noFill/>
                    </a:ln>
                  </pic:spPr>
                </pic:pic>
              </a:graphicData>
            </a:graphic>
          </wp:inline>
        </w:drawing>
      </w:r>
    </w:p>
    <w:p w14:paraId="47E65C6B" w14:textId="5A3827FC" w:rsidR="00C72F3E" w:rsidRDefault="00C72F3E" w:rsidP="00675547">
      <w:pPr>
        <w:pStyle w:val="ListParagraph"/>
        <w:numPr>
          <w:ilvl w:val="0"/>
          <w:numId w:val="2"/>
        </w:numPr>
      </w:pPr>
      <w:r w:rsidRPr="00436CAD">
        <w:rPr>
          <w:b/>
          <w:bCs/>
        </w:rPr>
        <w:lastRenderedPageBreak/>
        <w:t>Question:</w:t>
      </w:r>
      <w:r>
        <w:t xml:space="preserve"> To verify physician information, do we need to manually validate the list on the portal for each practice? </w:t>
      </w:r>
    </w:p>
    <w:p w14:paraId="6B745899" w14:textId="27397833" w:rsidR="00C72F3E" w:rsidRPr="00436CAD" w:rsidRDefault="00AE0606" w:rsidP="00C72F3E">
      <w:pPr>
        <w:ind w:left="720"/>
      </w:pPr>
      <w:r>
        <w:rPr>
          <w:b/>
          <w:bCs/>
        </w:rPr>
        <w:t>Answer</w:t>
      </w:r>
      <w:r w:rsidR="00C72F3E">
        <w:rPr>
          <w:b/>
          <w:bCs/>
        </w:rPr>
        <w:t>:</w:t>
      </w:r>
      <w:r w:rsidR="00C72F3E">
        <w:t xml:space="preserve"> Yes, Chapter 300 requires all physician information in the MHDO Hospital Data Portal to be validated</w:t>
      </w:r>
      <w:r w:rsidR="00E64795">
        <w:t xml:space="preserve"> and updated annually</w:t>
      </w:r>
      <w:r w:rsidR="00C72F3E">
        <w:t xml:space="preserve">. </w:t>
      </w:r>
    </w:p>
    <w:p w14:paraId="5A1597E0" w14:textId="255798AD" w:rsidR="000254B2" w:rsidRDefault="000254B2" w:rsidP="00C72F3E">
      <w:pPr>
        <w:pStyle w:val="Heading1"/>
      </w:pPr>
      <w:r>
        <w:t xml:space="preserve">Validating Organizational Information </w:t>
      </w:r>
    </w:p>
    <w:p w14:paraId="407A5D02" w14:textId="6724FF46" w:rsidR="00AE0606" w:rsidRDefault="00AE0606" w:rsidP="000254B2">
      <w:pPr>
        <w:pStyle w:val="ListParagraph"/>
        <w:numPr>
          <w:ilvl w:val="0"/>
          <w:numId w:val="2"/>
        </w:numPr>
        <w:rPr>
          <w:rFonts w:cstheme="minorHAnsi"/>
        </w:rPr>
      </w:pPr>
      <w:r>
        <w:rPr>
          <w:rFonts w:cstheme="minorHAnsi"/>
          <w:b/>
          <w:bCs/>
        </w:rPr>
        <w:t xml:space="preserve">Question: </w:t>
      </w:r>
      <w:r>
        <w:rPr>
          <w:rFonts w:cstheme="minorHAnsi"/>
        </w:rPr>
        <w:t xml:space="preserve">Are updates to the portal based on the entity’s fiscal year or a point in time? </w:t>
      </w:r>
    </w:p>
    <w:p w14:paraId="12243304" w14:textId="7F5D558F" w:rsidR="00A04510" w:rsidRPr="00A04510" w:rsidRDefault="00AE0606" w:rsidP="00A04510">
      <w:pPr>
        <w:pStyle w:val="ListParagraph"/>
        <w:rPr>
          <w:rFonts w:cstheme="minorHAnsi"/>
        </w:rPr>
      </w:pPr>
      <w:r>
        <w:rPr>
          <w:rFonts w:cstheme="minorHAnsi"/>
          <w:b/>
          <w:bCs/>
        </w:rPr>
        <w:t xml:space="preserve">Answer: </w:t>
      </w:r>
      <w:r>
        <w:rPr>
          <w:rFonts w:cstheme="minorHAnsi"/>
        </w:rPr>
        <w:t xml:space="preserve">Data is updated and validated as of a point in time. </w:t>
      </w:r>
      <w:r w:rsidR="00A04510">
        <w:rPr>
          <w:rFonts w:cstheme="minorHAnsi"/>
        </w:rPr>
        <w:br/>
      </w:r>
    </w:p>
    <w:p w14:paraId="21777DF8" w14:textId="4DEE05C2" w:rsidR="000254B2" w:rsidRPr="00A04510" w:rsidRDefault="000254B2" w:rsidP="00A04510">
      <w:pPr>
        <w:pStyle w:val="ListParagraph"/>
        <w:numPr>
          <w:ilvl w:val="0"/>
          <w:numId w:val="2"/>
        </w:numPr>
        <w:rPr>
          <w:rFonts w:cstheme="minorHAnsi"/>
        </w:rPr>
      </w:pPr>
      <w:r w:rsidRPr="00A04510">
        <w:rPr>
          <w:rFonts w:cstheme="minorHAnsi"/>
          <w:b/>
          <w:bCs/>
        </w:rPr>
        <w:t>Question</w:t>
      </w:r>
      <w:r w:rsidRPr="00A04510">
        <w:rPr>
          <w:rFonts w:cstheme="minorHAnsi"/>
        </w:rPr>
        <w:t>: Are we required to provide data for nursing homes and home health agencies? If not, will our status be noncompliant?</w:t>
      </w:r>
    </w:p>
    <w:p w14:paraId="0028631F" w14:textId="75DABE70" w:rsidR="000254B2" w:rsidRPr="00C3011A" w:rsidRDefault="000254B2" w:rsidP="000254B2">
      <w:pPr>
        <w:ind w:left="720"/>
        <w:rPr>
          <w:rFonts w:cstheme="minorHAnsi"/>
        </w:rPr>
      </w:pPr>
      <w:r w:rsidRPr="00C3011A">
        <w:rPr>
          <w:rFonts w:cstheme="minorHAnsi"/>
          <w:b/>
          <w:bCs/>
        </w:rPr>
        <w:t>Answer:</w:t>
      </w:r>
      <w:r w:rsidRPr="00C3011A">
        <w:rPr>
          <w:rFonts w:cstheme="minorHAnsi"/>
        </w:rPr>
        <w:t xml:space="preserve"> We </w:t>
      </w:r>
      <w:r>
        <w:rPr>
          <w:rFonts w:cstheme="minorHAnsi"/>
        </w:rPr>
        <w:t xml:space="preserve">will </w:t>
      </w:r>
      <w:r w:rsidRPr="00C3011A">
        <w:rPr>
          <w:rFonts w:cstheme="minorHAnsi"/>
        </w:rPr>
        <w:t xml:space="preserve">accept the data </w:t>
      </w:r>
      <w:r>
        <w:rPr>
          <w:rFonts w:cstheme="minorHAnsi"/>
        </w:rPr>
        <w:t xml:space="preserve">for nursing homes and home health agencies, but the information is not required. </w:t>
      </w:r>
      <w:r w:rsidRPr="00FC054E">
        <w:rPr>
          <w:rFonts w:cstheme="minorHAnsi"/>
        </w:rPr>
        <w:t xml:space="preserve">Some entities, such as skilled nursing facilities, may be listed as “Optional” in the status column because they are optional to validate based on the current rule, though still helpful to list for </w:t>
      </w:r>
      <w:r>
        <w:rPr>
          <w:rFonts w:cstheme="minorHAnsi"/>
        </w:rPr>
        <w:t xml:space="preserve">organizational </w:t>
      </w:r>
      <w:r w:rsidRPr="00FC054E">
        <w:rPr>
          <w:rFonts w:cstheme="minorHAnsi"/>
        </w:rPr>
        <w:t xml:space="preserve">relationship purposes. </w:t>
      </w:r>
    </w:p>
    <w:p w14:paraId="514757DA" w14:textId="77777777" w:rsidR="000254B2" w:rsidRPr="00B61F3D" w:rsidRDefault="000254B2" w:rsidP="000254B2">
      <w:pPr>
        <w:pStyle w:val="ListParagraph"/>
        <w:numPr>
          <w:ilvl w:val="0"/>
          <w:numId w:val="2"/>
        </w:numPr>
        <w:spacing w:after="0" w:line="240" w:lineRule="auto"/>
        <w:rPr>
          <w:rFonts w:cstheme="minorHAnsi"/>
        </w:rPr>
      </w:pPr>
      <w:r w:rsidRPr="00B61F3D">
        <w:rPr>
          <w:rFonts w:cstheme="minorHAnsi"/>
          <w:b/>
          <w:bCs/>
        </w:rPr>
        <w:t>Question</w:t>
      </w:r>
      <w:r w:rsidRPr="00B61F3D">
        <w:rPr>
          <w:rFonts w:cstheme="minorHAnsi"/>
        </w:rPr>
        <w:t>: If two, three</w:t>
      </w:r>
      <w:r>
        <w:rPr>
          <w:rFonts w:cstheme="minorHAnsi"/>
        </w:rPr>
        <w:t>,</w:t>
      </w:r>
      <w:r w:rsidRPr="00B61F3D">
        <w:rPr>
          <w:rFonts w:cstheme="minorHAnsi"/>
        </w:rPr>
        <w:t xml:space="preserve"> or more different specialties have </w:t>
      </w:r>
      <w:r>
        <w:rPr>
          <w:rFonts w:cstheme="minorHAnsi"/>
        </w:rPr>
        <w:t xml:space="preserve">the </w:t>
      </w:r>
      <w:r w:rsidRPr="00B61F3D">
        <w:rPr>
          <w:rFonts w:cstheme="minorHAnsi"/>
        </w:rPr>
        <w:t>same NPI and same physical address, do we have to enter them separately in the portal?</w:t>
      </w:r>
    </w:p>
    <w:p w14:paraId="39021818" w14:textId="77777777" w:rsidR="000254B2" w:rsidRPr="00B61F3D" w:rsidRDefault="000254B2" w:rsidP="000254B2">
      <w:pPr>
        <w:spacing w:after="0" w:line="240" w:lineRule="auto"/>
        <w:rPr>
          <w:rFonts w:cstheme="minorHAnsi"/>
        </w:rPr>
      </w:pPr>
      <w:r w:rsidRPr="00B61F3D">
        <w:rPr>
          <w:rFonts w:cstheme="minorHAnsi"/>
        </w:rPr>
        <w:t xml:space="preserve">  </w:t>
      </w:r>
    </w:p>
    <w:p w14:paraId="206318A7" w14:textId="77777777" w:rsidR="000254B2" w:rsidRDefault="000254B2" w:rsidP="000254B2">
      <w:pPr>
        <w:ind w:left="720"/>
        <w:rPr>
          <w:rFonts w:cstheme="minorHAnsi"/>
        </w:rPr>
      </w:pPr>
      <w:r w:rsidRPr="00B61F3D">
        <w:rPr>
          <w:rFonts w:cstheme="minorHAnsi"/>
          <w:b/>
          <w:bCs/>
        </w:rPr>
        <w:t>Answer</w:t>
      </w:r>
      <w:r w:rsidRPr="00B61F3D">
        <w:rPr>
          <w:rFonts w:cstheme="minorHAnsi"/>
        </w:rPr>
        <w:t xml:space="preserve">: </w:t>
      </w:r>
      <w:r>
        <w:rPr>
          <w:rFonts w:cstheme="minorHAnsi"/>
        </w:rPr>
        <w:t xml:space="preserve">The general rule is that a practice should only be listed if there is a unique NPI and/or address. However, if physicians are present at a location, department, or office, we do want the practice listed separately, even if the address and NPIs are the same. If there are no physicians located at an off-campus outpatient office or department, no data updates are needed. </w:t>
      </w:r>
    </w:p>
    <w:p w14:paraId="14B58088" w14:textId="77777777" w:rsidR="000254B2" w:rsidRDefault="000254B2" w:rsidP="000254B2">
      <w:pPr>
        <w:ind w:left="720"/>
        <w:rPr>
          <w:rFonts w:cstheme="minorHAnsi"/>
        </w:rPr>
      </w:pPr>
      <w:r>
        <w:rPr>
          <w:rFonts w:cstheme="minorHAnsi"/>
        </w:rPr>
        <w:t>For example, if</w:t>
      </w:r>
      <w:r w:rsidRPr="00FC054E">
        <w:rPr>
          <w:rFonts w:cstheme="minorHAnsi"/>
        </w:rPr>
        <w:t xml:space="preserve"> three different </w:t>
      </w:r>
      <w:r>
        <w:rPr>
          <w:rFonts w:cstheme="minorHAnsi"/>
        </w:rPr>
        <w:t xml:space="preserve">practices (clinics, departments, labs) have the </w:t>
      </w:r>
      <w:r w:rsidRPr="00FC054E">
        <w:rPr>
          <w:rFonts w:cstheme="minorHAnsi"/>
        </w:rPr>
        <w:t xml:space="preserve">same </w:t>
      </w:r>
      <w:r>
        <w:rPr>
          <w:rFonts w:cstheme="minorHAnsi"/>
        </w:rPr>
        <w:t xml:space="preserve">NPI (the NPI of the parent entity) and </w:t>
      </w:r>
      <w:r w:rsidRPr="00FC054E">
        <w:rPr>
          <w:rFonts w:cstheme="minorHAnsi"/>
        </w:rPr>
        <w:t>address</w:t>
      </w:r>
      <w:r>
        <w:rPr>
          <w:rFonts w:cstheme="minorHAnsi"/>
        </w:rPr>
        <w:t xml:space="preserve"> because they are in the same brick and mortar building: </w:t>
      </w:r>
    </w:p>
    <w:p w14:paraId="1210AE49" w14:textId="77777777" w:rsidR="000254B2" w:rsidRDefault="000254B2" w:rsidP="000254B2">
      <w:pPr>
        <w:pStyle w:val="ListParagraph"/>
        <w:numPr>
          <w:ilvl w:val="0"/>
          <w:numId w:val="8"/>
        </w:numPr>
        <w:rPr>
          <w:rFonts w:cstheme="minorHAnsi"/>
        </w:rPr>
      </w:pPr>
      <w:r w:rsidRPr="00FC054E">
        <w:rPr>
          <w:rFonts w:cstheme="minorHAnsi"/>
        </w:rPr>
        <w:t xml:space="preserve">One may be for testing purposes (x-rays, swallowing, blood draws, etc.) but have no physicians, so no data is required to be collected. </w:t>
      </w:r>
    </w:p>
    <w:p w14:paraId="24FAE7EF" w14:textId="77777777" w:rsidR="000254B2" w:rsidRDefault="000254B2" w:rsidP="000254B2">
      <w:pPr>
        <w:pStyle w:val="ListParagraph"/>
        <w:numPr>
          <w:ilvl w:val="0"/>
          <w:numId w:val="8"/>
        </w:numPr>
        <w:rPr>
          <w:rFonts w:cstheme="minorHAnsi"/>
        </w:rPr>
      </w:pPr>
      <w:r w:rsidRPr="00FC054E">
        <w:rPr>
          <w:rFonts w:cstheme="minorHAnsi"/>
        </w:rPr>
        <w:t xml:space="preserve">Another practice in the building may be a family practice with physicians; therefore, data is required to be submitted in the organizational structure. </w:t>
      </w:r>
    </w:p>
    <w:p w14:paraId="48A08541" w14:textId="77777777" w:rsidR="000254B2" w:rsidRPr="00FC054E" w:rsidRDefault="000254B2" w:rsidP="00B61F3D">
      <w:pPr>
        <w:pStyle w:val="ListParagraph"/>
        <w:numPr>
          <w:ilvl w:val="0"/>
          <w:numId w:val="8"/>
        </w:numPr>
        <w:rPr>
          <w:rFonts w:cstheme="minorHAnsi"/>
        </w:rPr>
      </w:pPr>
      <w:r w:rsidRPr="00FC054E">
        <w:rPr>
          <w:rFonts w:cstheme="minorHAnsi"/>
        </w:rPr>
        <w:t xml:space="preserve">The third practice could be a podiatry office with physicians, so that data is also required to be collected in the organizational structure. </w:t>
      </w:r>
    </w:p>
    <w:p w14:paraId="2332578A" w14:textId="4C14EEAF" w:rsidR="00C72F3E" w:rsidRDefault="00C72F3E" w:rsidP="00C72F3E">
      <w:pPr>
        <w:pStyle w:val="Heading1"/>
      </w:pPr>
      <w:r>
        <w:t>User Accounts</w:t>
      </w:r>
    </w:p>
    <w:p w14:paraId="46A7C86E" w14:textId="3784F5E9" w:rsidR="00C72F3E" w:rsidRDefault="00C72F3E" w:rsidP="00675547">
      <w:pPr>
        <w:pStyle w:val="ListParagraph"/>
        <w:numPr>
          <w:ilvl w:val="0"/>
          <w:numId w:val="2"/>
        </w:numPr>
      </w:pPr>
      <w:r>
        <w:rPr>
          <w:b/>
          <w:bCs/>
        </w:rPr>
        <w:t xml:space="preserve">Question: </w:t>
      </w:r>
      <w:r w:rsidR="005F513B" w:rsidRPr="00CF6B05">
        <w:t>I am</w:t>
      </w:r>
      <w:r w:rsidRPr="00CF6B05">
        <w:t xml:space="preserve"> currently a Financial Data Portal </w:t>
      </w:r>
      <w:proofErr w:type="gramStart"/>
      <w:r w:rsidRPr="00CF6B05">
        <w:t>user,</w:t>
      </w:r>
      <w:proofErr w:type="gramEnd"/>
      <w:r w:rsidRPr="00CF6B05">
        <w:t xml:space="preserve"> how do I obtain a username and password for the Chapter 300 Organizational Data Portal? </w:t>
      </w:r>
    </w:p>
    <w:p w14:paraId="5451F7A0" w14:textId="28FCCDCD" w:rsidR="00DA2091" w:rsidRDefault="00AE0606" w:rsidP="00AC6E89">
      <w:pPr>
        <w:ind w:left="720"/>
        <w:rPr>
          <w:b/>
          <w:bCs/>
        </w:rPr>
      </w:pPr>
      <w:r>
        <w:rPr>
          <w:b/>
          <w:bCs/>
        </w:rPr>
        <w:t>Answer</w:t>
      </w:r>
      <w:r w:rsidR="00C72F3E" w:rsidRPr="00F66F19">
        <w:rPr>
          <w:b/>
          <w:bCs/>
        </w:rPr>
        <w:t xml:space="preserve">: </w:t>
      </w:r>
      <w:r w:rsidR="00C72F3E" w:rsidRPr="00CF6B05">
        <w:t>You need to contact the MHDO Help Desk</w:t>
      </w:r>
      <w:r w:rsidR="00E64795">
        <w:t xml:space="preserve"> at </w:t>
      </w:r>
      <w:hyperlink r:id="rId14" w:history="1">
        <w:r w:rsidR="00E64795" w:rsidRPr="00436CAD">
          <w:rPr>
            <w:rFonts w:ascii="Calibri" w:eastAsia="Calibri" w:hAnsi="Calibri" w:cs="Calibri"/>
            <w:color w:val="0563C1"/>
            <w:u w:val="single"/>
          </w:rPr>
          <w:t>mhdohelp@hsri.org</w:t>
        </w:r>
      </w:hyperlink>
      <w:r w:rsidR="00E64795">
        <w:t xml:space="preserve"> </w:t>
      </w:r>
      <w:r w:rsidR="00C72F3E" w:rsidRPr="00CF6B05">
        <w:t xml:space="preserve"> to request that your permissions be extended to </w:t>
      </w:r>
      <w:r w:rsidR="003E1877">
        <w:t xml:space="preserve">include </w:t>
      </w:r>
      <w:r w:rsidR="00C72F3E" w:rsidRPr="00CF6B05">
        <w:t>the Organizational Data.</w:t>
      </w:r>
      <w:r w:rsidR="00C72F3E" w:rsidRPr="00F66F19">
        <w:rPr>
          <w:b/>
          <w:bCs/>
        </w:rPr>
        <w:t xml:space="preserve"> </w:t>
      </w:r>
    </w:p>
    <w:p w14:paraId="3A1655B5" w14:textId="036BA97E" w:rsidR="00C72F3E" w:rsidRPr="00436CAD" w:rsidRDefault="00C72F3E" w:rsidP="00675547">
      <w:pPr>
        <w:pStyle w:val="ListParagraph"/>
        <w:numPr>
          <w:ilvl w:val="0"/>
          <w:numId w:val="2"/>
        </w:numPr>
      </w:pPr>
      <w:r>
        <w:rPr>
          <w:b/>
          <w:bCs/>
        </w:rPr>
        <w:lastRenderedPageBreak/>
        <w:t xml:space="preserve">Question: </w:t>
      </w:r>
      <w:r w:rsidR="00AE0606">
        <w:t xml:space="preserve">How do we register additional people who need user accounts to update the organizational information? </w:t>
      </w:r>
      <w:r>
        <w:rPr>
          <w:b/>
          <w:bCs/>
        </w:rPr>
        <w:t xml:space="preserve"> </w:t>
      </w:r>
    </w:p>
    <w:p w14:paraId="05E2E3F6" w14:textId="67484A73" w:rsidR="00C72F3E" w:rsidRPr="00436CAD" w:rsidRDefault="00AE0606" w:rsidP="00C72F3E">
      <w:pPr>
        <w:ind w:left="720"/>
        <w:rPr>
          <w:rFonts w:ascii="Calibri" w:eastAsia="Calibri" w:hAnsi="Calibri" w:cs="Calibri"/>
        </w:rPr>
      </w:pPr>
      <w:r>
        <w:rPr>
          <w:b/>
          <w:bCs/>
        </w:rPr>
        <w:t>Answer</w:t>
      </w:r>
      <w:r w:rsidR="00C72F3E" w:rsidRPr="00436CAD">
        <w:rPr>
          <w:b/>
          <w:bCs/>
        </w:rPr>
        <w:t>:</w:t>
      </w:r>
      <w:r w:rsidR="00C72F3E">
        <w:t xml:space="preserve"> </w:t>
      </w:r>
      <w:r w:rsidR="00C72F3E" w:rsidRPr="00436CAD">
        <w:rPr>
          <w:rFonts w:ascii="Calibri" w:eastAsia="Calibri" w:hAnsi="Calibri" w:cs="Calibri"/>
        </w:rPr>
        <w:t xml:space="preserve">Please contact the MHDO Help Desk at </w:t>
      </w:r>
      <w:hyperlink r:id="rId15" w:history="1">
        <w:r w:rsidR="00C72F3E" w:rsidRPr="00436CAD">
          <w:rPr>
            <w:rFonts w:ascii="Calibri" w:eastAsia="Calibri" w:hAnsi="Calibri" w:cs="Calibri"/>
            <w:color w:val="0563C1"/>
            <w:u w:val="single"/>
          </w:rPr>
          <w:t>mhdohelp@hsri.org</w:t>
        </w:r>
      </w:hyperlink>
      <w:r w:rsidR="00C72F3E" w:rsidRPr="00436CAD">
        <w:rPr>
          <w:rFonts w:ascii="Calibri" w:eastAsia="Calibri" w:hAnsi="Calibri" w:cs="Calibri"/>
        </w:rPr>
        <w:t xml:space="preserve"> and provide the following information: </w:t>
      </w:r>
    </w:p>
    <w:p w14:paraId="6C501AB9" w14:textId="77777777" w:rsidR="00C72F3E" w:rsidRPr="00436CAD"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 xml:space="preserve">Name </w:t>
      </w:r>
    </w:p>
    <w:p w14:paraId="581E1A8D" w14:textId="77777777" w:rsidR="00C72F3E" w:rsidRPr="00436CAD"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 xml:space="preserve">Company Name </w:t>
      </w:r>
    </w:p>
    <w:p w14:paraId="15ED6A11" w14:textId="77777777" w:rsidR="00C72F3E" w:rsidRPr="00436CAD"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 xml:space="preserve">Job Title </w:t>
      </w:r>
    </w:p>
    <w:p w14:paraId="500AD5A8" w14:textId="77777777" w:rsidR="00C72F3E" w:rsidRPr="00436CAD"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 xml:space="preserve">Email </w:t>
      </w:r>
    </w:p>
    <w:p w14:paraId="4AB372CF" w14:textId="77777777" w:rsidR="00C72F3E" w:rsidRPr="00436CAD"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 xml:space="preserve">Phone Number </w:t>
      </w:r>
    </w:p>
    <w:p w14:paraId="614854CD" w14:textId="6145FBC9" w:rsidR="00C72F3E" w:rsidRDefault="00C72F3E" w:rsidP="00C72F3E">
      <w:pPr>
        <w:numPr>
          <w:ilvl w:val="1"/>
          <w:numId w:val="4"/>
        </w:numPr>
        <w:spacing w:after="0" w:line="240" w:lineRule="auto"/>
        <w:ind w:left="1080"/>
        <w:rPr>
          <w:rFonts w:ascii="Calibri" w:eastAsia="Times New Roman" w:hAnsi="Calibri" w:cs="Calibri"/>
        </w:rPr>
      </w:pPr>
      <w:r w:rsidRPr="00436CAD">
        <w:rPr>
          <w:rFonts w:ascii="Calibri" w:eastAsia="Times New Roman" w:hAnsi="Calibri" w:cs="Calibri"/>
        </w:rPr>
        <w:t>Health System, Parent, and/or Hospital(s) the user is affiliated with If a user needs access to additional health systems or hospitals</w:t>
      </w:r>
    </w:p>
    <w:p w14:paraId="420900D8" w14:textId="3B8E69A2" w:rsidR="00C72F3E" w:rsidRPr="00C3011A" w:rsidRDefault="00C72F3E" w:rsidP="000254B2">
      <w:pPr>
        <w:rPr>
          <w:rFonts w:cstheme="minorHAnsi"/>
        </w:rPr>
      </w:pPr>
    </w:p>
    <w:sectPr w:rsidR="00C72F3E" w:rsidRPr="00C3011A" w:rsidSect="00BC3FE0">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5392" w14:textId="77777777" w:rsidR="00675547" w:rsidRDefault="00675547" w:rsidP="00675547">
      <w:pPr>
        <w:spacing w:after="0" w:line="240" w:lineRule="auto"/>
      </w:pPr>
      <w:r>
        <w:separator/>
      </w:r>
    </w:p>
  </w:endnote>
  <w:endnote w:type="continuationSeparator" w:id="0">
    <w:p w14:paraId="48C75D69" w14:textId="77777777" w:rsidR="00675547" w:rsidRDefault="00675547" w:rsidP="0067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F28" w14:textId="44F9601F" w:rsidR="00675547" w:rsidRDefault="00675547">
    <w:pPr>
      <w:pStyle w:val="Footer"/>
    </w:pPr>
    <w:r>
      <w:t>Data User Questions: Chapter 300 Organizational Data</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C39C" w14:textId="77777777" w:rsidR="00675547" w:rsidRDefault="00675547" w:rsidP="00675547">
      <w:pPr>
        <w:spacing w:after="0" w:line="240" w:lineRule="auto"/>
      </w:pPr>
      <w:r>
        <w:separator/>
      </w:r>
    </w:p>
  </w:footnote>
  <w:footnote w:type="continuationSeparator" w:id="0">
    <w:p w14:paraId="411250BA" w14:textId="77777777" w:rsidR="00675547" w:rsidRDefault="00675547" w:rsidP="00675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0BB"/>
    <w:multiLevelType w:val="hybridMultilevel"/>
    <w:tmpl w:val="F32EA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E02F9"/>
    <w:multiLevelType w:val="hybridMultilevel"/>
    <w:tmpl w:val="E7D45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63A12"/>
    <w:multiLevelType w:val="hybridMultilevel"/>
    <w:tmpl w:val="F00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43599"/>
    <w:multiLevelType w:val="hybridMultilevel"/>
    <w:tmpl w:val="43708CAE"/>
    <w:lvl w:ilvl="0" w:tplc="D64819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621AD"/>
    <w:multiLevelType w:val="hybridMultilevel"/>
    <w:tmpl w:val="4754E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B818E1"/>
    <w:multiLevelType w:val="hybridMultilevel"/>
    <w:tmpl w:val="5FE087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8A12D5"/>
    <w:multiLevelType w:val="hybridMultilevel"/>
    <w:tmpl w:val="5B7619AE"/>
    <w:lvl w:ilvl="0" w:tplc="FFFFFFFF">
      <w:start w:val="1"/>
      <w:numFmt w:val="decimal"/>
      <w:lvlText w:val="%1."/>
      <w:lvlJc w:val="left"/>
      <w:pPr>
        <w:ind w:left="1080" w:hanging="720"/>
      </w:pPr>
    </w:lvl>
    <w:lvl w:ilvl="1" w:tplc="FFFFFFFF">
      <w:start w:val="7"/>
      <w:numFmt w:val="bullet"/>
      <w:lvlText w:val="•"/>
      <w:lvlJc w:val="left"/>
      <w:pPr>
        <w:ind w:left="1440" w:hanging="360"/>
      </w:pPr>
      <w:rPr>
        <w:rFonts w:ascii="Calibri" w:eastAsia="Calibri" w:hAnsi="Calibri" w:cs="Calibri"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42C10C3"/>
    <w:multiLevelType w:val="hybridMultilevel"/>
    <w:tmpl w:val="88162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8475248">
    <w:abstractNumId w:val="2"/>
  </w:num>
  <w:num w:numId="2" w16cid:durableId="1881547315">
    <w:abstractNumId w:val="3"/>
  </w:num>
  <w:num w:numId="3" w16cid:durableId="1854800451">
    <w:abstractNumId w:val="5"/>
  </w:num>
  <w:num w:numId="4" w16cid:durableId="32428034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68348">
    <w:abstractNumId w:val="1"/>
  </w:num>
  <w:num w:numId="6" w16cid:durableId="791829244">
    <w:abstractNumId w:val="6"/>
  </w:num>
  <w:num w:numId="7" w16cid:durableId="2011519931">
    <w:abstractNumId w:val="4"/>
  </w:num>
  <w:num w:numId="8" w16cid:durableId="1382171236">
    <w:abstractNumId w:val="7"/>
  </w:num>
  <w:num w:numId="9" w16cid:durableId="184073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1C"/>
    <w:rsid w:val="000254B2"/>
    <w:rsid w:val="00245F51"/>
    <w:rsid w:val="002826A6"/>
    <w:rsid w:val="003501DF"/>
    <w:rsid w:val="003A574C"/>
    <w:rsid w:val="003E1877"/>
    <w:rsid w:val="0042166B"/>
    <w:rsid w:val="00436CAD"/>
    <w:rsid w:val="0046593B"/>
    <w:rsid w:val="004F7FED"/>
    <w:rsid w:val="005919E8"/>
    <w:rsid w:val="005F513B"/>
    <w:rsid w:val="0065571C"/>
    <w:rsid w:val="006709C4"/>
    <w:rsid w:val="00675547"/>
    <w:rsid w:val="006B44AD"/>
    <w:rsid w:val="0072319F"/>
    <w:rsid w:val="00800199"/>
    <w:rsid w:val="00827D90"/>
    <w:rsid w:val="0083645B"/>
    <w:rsid w:val="009E6706"/>
    <w:rsid w:val="00A04510"/>
    <w:rsid w:val="00A749CE"/>
    <w:rsid w:val="00AC6E89"/>
    <w:rsid w:val="00AC717C"/>
    <w:rsid w:val="00AE0606"/>
    <w:rsid w:val="00AE48F3"/>
    <w:rsid w:val="00B3147E"/>
    <w:rsid w:val="00B5103A"/>
    <w:rsid w:val="00B61F3D"/>
    <w:rsid w:val="00BC3FE0"/>
    <w:rsid w:val="00C3011A"/>
    <w:rsid w:val="00C666C2"/>
    <w:rsid w:val="00C72F3E"/>
    <w:rsid w:val="00CE111C"/>
    <w:rsid w:val="00CE70B4"/>
    <w:rsid w:val="00CF20C0"/>
    <w:rsid w:val="00CF6B05"/>
    <w:rsid w:val="00D713CB"/>
    <w:rsid w:val="00DA2091"/>
    <w:rsid w:val="00DC7E5B"/>
    <w:rsid w:val="00DF3E4A"/>
    <w:rsid w:val="00E64795"/>
    <w:rsid w:val="00EF1835"/>
    <w:rsid w:val="00F018D9"/>
    <w:rsid w:val="00F13313"/>
    <w:rsid w:val="00F46C3A"/>
    <w:rsid w:val="00F66F19"/>
    <w:rsid w:val="00F83646"/>
    <w:rsid w:val="00FB7387"/>
    <w:rsid w:val="00FC054E"/>
    <w:rsid w:val="00FF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3B92"/>
  <w15:chartTrackingRefBased/>
  <w15:docId w15:val="{494F0AA6-EC83-4464-9305-CFCD5D2D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11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1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111C"/>
    <w:pPr>
      <w:ind w:left="720"/>
      <w:contextualSpacing/>
    </w:pPr>
  </w:style>
  <w:style w:type="character" w:customStyle="1" w:styleId="Heading1Char">
    <w:name w:val="Heading 1 Char"/>
    <w:basedOn w:val="DefaultParagraphFont"/>
    <w:link w:val="Heading1"/>
    <w:uiPriority w:val="9"/>
    <w:rsid w:val="00C72F3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5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47"/>
  </w:style>
  <w:style w:type="paragraph" w:styleId="Footer">
    <w:name w:val="footer"/>
    <w:basedOn w:val="Normal"/>
    <w:link w:val="FooterChar"/>
    <w:uiPriority w:val="99"/>
    <w:unhideWhenUsed/>
    <w:rsid w:val="00675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47"/>
  </w:style>
  <w:style w:type="character" w:styleId="Hyperlink">
    <w:name w:val="Hyperlink"/>
    <w:basedOn w:val="DefaultParagraphFont"/>
    <w:uiPriority w:val="99"/>
    <w:unhideWhenUsed/>
    <w:rsid w:val="00F46C3A"/>
    <w:rPr>
      <w:color w:val="0563C1" w:themeColor="hyperlink"/>
      <w:u w:val="single"/>
    </w:rPr>
  </w:style>
  <w:style w:type="character" w:styleId="UnresolvedMention">
    <w:name w:val="Unresolved Mention"/>
    <w:basedOn w:val="DefaultParagraphFont"/>
    <w:uiPriority w:val="99"/>
    <w:semiHidden/>
    <w:unhideWhenUsed/>
    <w:rsid w:val="00F46C3A"/>
    <w:rPr>
      <w:color w:val="605E5C"/>
      <w:shd w:val="clear" w:color="auto" w:fill="E1DFDD"/>
    </w:rPr>
  </w:style>
  <w:style w:type="paragraph" w:styleId="Revision">
    <w:name w:val="Revision"/>
    <w:hidden/>
    <w:uiPriority w:val="99"/>
    <w:semiHidden/>
    <w:rsid w:val="00FF387D"/>
    <w:pPr>
      <w:spacing w:after="0" w:line="240" w:lineRule="auto"/>
    </w:pPr>
  </w:style>
  <w:style w:type="character" w:styleId="CommentReference">
    <w:name w:val="annotation reference"/>
    <w:basedOn w:val="DefaultParagraphFont"/>
    <w:uiPriority w:val="99"/>
    <w:semiHidden/>
    <w:unhideWhenUsed/>
    <w:rsid w:val="003501DF"/>
    <w:rPr>
      <w:sz w:val="16"/>
      <w:szCs w:val="16"/>
    </w:rPr>
  </w:style>
  <w:style w:type="paragraph" w:styleId="CommentText">
    <w:name w:val="annotation text"/>
    <w:basedOn w:val="Normal"/>
    <w:link w:val="CommentTextChar"/>
    <w:uiPriority w:val="99"/>
    <w:semiHidden/>
    <w:unhideWhenUsed/>
    <w:rsid w:val="003501DF"/>
    <w:pPr>
      <w:spacing w:line="240" w:lineRule="auto"/>
    </w:pPr>
    <w:rPr>
      <w:sz w:val="20"/>
      <w:szCs w:val="20"/>
    </w:rPr>
  </w:style>
  <w:style w:type="character" w:customStyle="1" w:styleId="CommentTextChar">
    <w:name w:val="Comment Text Char"/>
    <w:basedOn w:val="DefaultParagraphFont"/>
    <w:link w:val="CommentText"/>
    <w:uiPriority w:val="99"/>
    <w:semiHidden/>
    <w:rsid w:val="003501DF"/>
    <w:rPr>
      <w:sz w:val="20"/>
      <w:szCs w:val="20"/>
    </w:rPr>
  </w:style>
  <w:style w:type="paragraph" w:styleId="CommentSubject">
    <w:name w:val="annotation subject"/>
    <w:basedOn w:val="CommentText"/>
    <w:next w:val="CommentText"/>
    <w:link w:val="CommentSubjectChar"/>
    <w:uiPriority w:val="99"/>
    <w:semiHidden/>
    <w:unhideWhenUsed/>
    <w:rsid w:val="003501DF"/>
    <w:rPr>
      <w:b/>
      <w:bCs/>
    </w:rPr>
  </w:style>
  <w:style w:type="character" w:customStyle="1" w:styleId="CommentSubjectChar">
    <w:name w:val="Comment Subject Char"/>
    <w:basedOn w:val="CommentTextChar"/>
    <w:link w:val="CommentSubject"/>
    <w:uiPriority w:val="99"/>
    <w:semiHidden/>
    <w:rsid w:val="00350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27987">
      <w:bodyDiv w:val="1"/>
      <w:marLeft w:val="0"/>
      <w:marRight w:val="0"/>
      <w:marTop w:val="0"/>
      <w:marBottom w:val="0"/>
      <w:divBdr>
        <w:top w:val="none" w:sz="0" w:space="0" w:color="auto"/>
        <w:left w:val="none" w:sz="0" w:space="0" w:color="auto"/>
        <w:bottom w:val="none" w:sz="0" w:space="0" w:color="auto"/>
        <w:right w:val="none" w:sz="0" w:space="0" w:color="auto"/>
      </w:divBdr>
    </w:div>
    <w:div w:id="1519658252">
      <w:bodyDiv w:val="1"/>
      <w:marLeft w:val="0"/>
      <w:marRight w:val="0"/>
      <w:marTop w:val="0"/>
      <w:marBottom w:val="0"/>
      <w:divBdr>
        <w:top w:val="none" w:sz="0" w:space="0" w:color="auto"/>
        <w:left w:val="none" w:sz="0" w:space="0" w:color="auto"/>
        <w:bottom w:val="none" w:sz="0" w:space="0" w:color="auto"/>
        <w:right w:val="none" w:sz="0" w:space="0" w:color="auto"/>
      </w:divBdr>
    </w:div>
    <w:div w:id="1672759413">
      <w:bodyDiv w:val="1"/>
      <w:marLeft w:val="0"/>
      <w:marRight w:val="0"/>
      <w:marTop w:val="0"/>
      <w:marBottom w:val="0"/>
      <w:divBdr>
        <w:top w:val="none" w:sz="0" w:space="0" w:color="auto"/>
        <w:left w:val="none" w:sz="0" w:space="0" w:color="auto"/>
        <w:bottom w:val="none" w:sz="0" w:space="0" w:color="auto"/>
        <w:right w:val="none" w:sz="0" w:space="0" w:color="auto"/>
      </w:divBdr>
    </w:div>
    <w:div w:id="1724406317">
      <w:bodyDiv w:val="1"/>
      <w:marLeft w:val="0"/>
      <w:marRight w:val="0"/>
      <w:marTop w:val="0"/>
      <w:marBottom w:val="0"/>
      <w:divBdr>
        <w:top w:val="none" w:sz="0" w:space="0" w:color="auto"/>
        <w:left w:val="none" w:sz="0" w:space="0" w:color="auto"/>
        <w:bottom w:val="none" w:sz="0" w:space="0" w:color="auto"/>
        <w:right w:val="none" w:sz="0" w:space="0" w:color="auto"/>
      </w:divBdr>
    </w:div>
    <w:div w:id="18035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8647B.A570AE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hdo.maine.gov/imhdo/"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mhdohelp@hsri.org" TargetMode="External"/><Relationship Id="rId10" Type="http://schemas.openxmlformats.org/officeDocument/2006/relationships/hyperlink" Target="https://mhdo.maine.gov/_pdf/Chapter300OrgUserManual220414.pdf" TargetMode="External"/><Relationship Id="rId4" Type="http://schemas.openxmlformats.org/officeDocument/2006/relationships/webSettings" Target="webSettings.xml"/><Relationship Id="rId9" Type="http://schemas.openxmlformats.org/officeDocument/2006/relationships/hyperlink" Target="https://mhdo.maine.gov/_finalStatutesRules/Chapter%20300%20Financial%20Data_2020.docx" TargetMode="External"/><Relationship Id="rId14" Type="http://schemas.openxmlformats.org/officeDocument/2006/relationships/hyperlink" Target="mailto:mhdohelp@hs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966</Words>
  <Characters>6005</Characters>
  <Application>Microsoft Office Word</Application>
  <DocSecurity>0</DocSecurity>
  <Lines>200</Lines>
  <Paragraphs>170</Paragraphs>
  <ScaleCrop>false</ScaleCrop>
  <HeadingPairs>
    <vt:vector size="2" baseType="variant">
      <vt:variant>
        <vt:lpstr>Title</vt:lpstr>
      </vt:variant>
      <vt:variant>
        <vt:i4>1</vt:i4>
      </vt:variant>
    </vt:vector>
  </HeadingPairs>
  <TitlesOfParts>
    <vt:vector size="1" baseType="lpstr">
      <vt:lpstr/>
    </vt:vector>
  </TitlesOfParts>
  <Company>HSRI</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Hillmyer</dc:creator>
  <cp:keywords/>
  <dc:description/>
  <cp:lastModifiedBy>Melissa Hillmyer</cp:lastModifiedBy>
  <cp:revision>4</cp:revision>
  <cp:lastPrinted>2023-04-18T15:42:00Z</cp:lastPrinted>
  <dcterms:created xsi:type="dcterms:W3CDTF">2024-04-11T23:27:00Z</dcterms:created>
  <dcterms:modified xsi:type="dcterms:W3CDTF">2024-04-12T00:16:00Z</dcterms:modified>
</cp:coreProperties>
</file>